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CB89F7" w14:textId="463EF9EF" w:rsidR="001362ED" w:rsidRPr="00186E56" w:rsidRDefault="00625D1E" w:rsidP="00625D1E">
      <w:pPr>
        <w:spacing w:after="0" w:line="240" w:lineRule="auto"/>
        <w:ind w:firstLine="851"/>
        <w:jc w:val="both"/>
        <w:rPr>
          <w:rFonts w:ascii="Times New Roman" w:hAnsi="Times New Roman" w:cs="Times New Roman"/>
          <w:color w:val="000000" w:themeColor="text1"/>
          <w:sz w:val="28"/>
          <w:szCs w:val="28"/>
          <w:lang w:val="kk-KZ"/>
        </w:rPr>
      </w:pPr>
      <w:r>
        <w:rPr>
          <w:rFonts w:ascii="Times New Roman" w:hAnsi="Times New Roman" w:cs="Times New Roman"/>
          <w:color w:val="000000" w:themeColor="text1"/>
          <w:sz w:val="28"/>
          <w:szCs w:val="28"/>
          <w:lang w:val="kk-KZ"/>
        </w:rPr>
        <w:t>1</w:t>
      </w:r>
      <w:r w:rsidR="001362ED" w:rsidRPr="001362ED">
        <w:rPr>
          <w:rFonts w:ascii="Times New Roman" w:hAnsi="Times New Roman" w:cs="Times New Roman"/>
          <w:color w:val="000000" w:themeColor="text1"/>
          <w:sz w:val="28"/>
          <w:szCs w:val="28"/>
          <w:lang w:val="kk-KZ"/>
        </w:rPr>
        <w:t>.</w:t>
      </w:r>
      <w:r w:rsidR="001362ED" w:rsidRPr="001362ED">
        <w:rPr>
          <w:rFonts w:ascii="Times New Roman" w:hAnsi="Times New Roman" w:cs="Times New Roman"/>
          <w:color w:val="000000" w:themeColor="text1"/>
          <w:sz w:val="28"/>
          <w:szCs w:val="28"/>
          <w:lang w:val="kk-KZ"/>
        </w:rPr>
        <w:tab/>
      </w:r>
      <w:r w:rsidR="001362ED" w:rsidRPr="00186E56">
        <w:rPr>
          <w:rFonts w:ascii="Times New Roman" w:hAnsi="Times New Roman" w:cs="Times New Roman"/>
          <w:color w:val="000000" w:themeColor="text1"/>
          <w:sz w:val="28"/>
          <w:szCs w:val="28"/>
          <w:lang w:val="kk-KZ"/>
        </w:rPr>
        <w:t>Қазақстан Республикасының 2003 жылғы 20 маусымдағы № 442-II Жер кодексі (10.03.2022 ж. өзгерістер мен толықтырулармен).</w:t>
      </w:r>
    </w:p>
    <w:p w14:paraId="57597E59" w14:textId="3F9F71FE" w:rsidR="001362ED" w:rsidRPr="001362ED" w:rsidRDefault="001362ED" w:rsidP="001362ED">
      <w:pPr>
        <w:spacing w:after="0" w:line="240" w:lineRule="auto"/>
        <w:ind w:firstLine="851"/>
        <w:jc w:val="both"/>
        <w:rPr>
          <w:rFonts w:ascii="Times New Roman" w:hAnsi="Times New Roman" w:cs="Times New Roman"/>
          <w:color w:val="000000" w:themeColor="text1"/>
          <w:sz w:val="28"/>
          <w:szCs w:val="28"/>
          <w:lang w:val="kk-KZ"/>
        </w:rPr>
      </w:pPr>
      <w:r w:rsidRPr="001362ED">
        <w:rPr>
          <w:rFonts w:ascii="Times New Roman" w:hAnsi="Times New Roman" w:cs="Times New Roman"/>
          <w:color w:val="000000" w:themeColor="text1"/>
          <w:sz w:val="28"/>
          <w:szCs w:val="28"/>
          <w:lang w:val="kk-KZ"/>
        </w:rPr>
        <w:t>2.</w:t>
      </w:r>
      <w:r w:rsidRPr="001362ED">
        <w:rPr>
          <w:rFonts w:ascii="Times New Roman" w:hAnsi="Times New Roman" w:cs="Times New Roman"/>
          <w:color w:val="000000" w:themeColor="text1"/>
          <w:sz w:val="28"/>
          <w:szCs w:val="28"/>
          <w:lang w:val="kk-KZ"/>
        </w:rPr>
        <w:tab/>
        <w:t>"</w:t>
      </w:r>
      <w:r w:rsidR="005646EC">
        <w:rPr>
          <w:rFonts w:ascii="Times New Roman" w:hAnsi="Times New Roman" w:cs="Times New Roman"/>
          <w:color w:val="000000" w:themeColor="text1"/>
          <w:sz w:val="28"/>
          <w:szCs w:val="28"/>
          <w:lang w:val="kk-KZ"/>
        </w:rPr>
        <w:t>Жер учаскелері</w:t>
      </w:r>
      <w:r w:rsidRPr="001362ED">
        <w:rPr>
          <w:rFonts w:ascii="Times New Roman" w:hAnsi="Times New Roman" w:cs="Times New Roman"/>
          <w:color w:val="000000" w:themeColor="text1"/>
          <w:sz w:val="28"/>
          <w:szCs w:val="28"/>
          <w:lang w:val="kk-KZ"/>
        </w:rPr>
        <w:t xml:space="preserve"> жеке меншікке берілген кезде, мемлекет немесе мемлекеттік жер пайдаланушылар жалға берген кезде олар үшін төлемақының базалық ставкаларын, сондай-ақ </w:t>
      </w:r>
      <w:r w:rsidR="005646EC">
        <w:rPr>
          <w:rFonts w:ascii="Times New Roman" w:hAnsi="Times New Roman" w:cs="Times New Roman"/>
          <w:color w:val="000000" w:themeColor="text1"/>
          <w:sz w:val="28"/>
          <w:szCs w:val="28"/>
          <w:lang w:val="kk-KZ"/>
        </w:rPr>
        <w:t>жер учаскелері</w:t>
      </w:r>
      <w:r w:rsidRPr="001362ED">
        <w:rPr>
          <w:rFonts w:ascii="Times New Roman" w:hAnsi="Times New Roman" w:cs="Times New Roman"/>
          <w:color w:val="000000" w:themeColor="text1"/>
          <w:sz w:val="28"/>
          <w:szCs w:val="28"/>
          <w:lang w:val="kk-KZ"/>
        </w:rPr>
        <w:t>н жалдау құқығын сатқаны үшін төлемақы мөлшерін бекіту туралы"Қазақстан Республикасы Үкіметінің 2003 жылғы 2 қыркүйектегі №890 қаулысы.</w:t>
      </w:r>
    </w:p>
    <w:p w14:paraId="1F510469" w14:textId="77777777" w:rsidR="001362ED" w:rsidRPr="001362ED" w:rsidRDefault="001362ED" w:rsidP="001362ED">
      <w:pPr>
        <w:spacing w:after="0" w:line="240" w:lineRule="auto"/>
        <w:ind w:firstLine="851"/>
        <w:jc w:val="both"/>
        <w:rPr>
          <w:rFonts w:ascii="Times New Roman" w:hAnsi="Times New Roman" w:cs="Times New Roman"/>
          <w:color w:val="000000" w:themeColor="text1"/>
          <w:sz w:val="28"/>
          <w:szCs w:val="28"/>
          <w:lang w:val="kk-KZ"/>
        </w:rPr>
      </w:pPr>
      <w:r w:rsidRPr="001362ED">
        <w:rPr>
          <w:rFonts w:ascii="Times New Roman" w:hAnsi="Times New Roman" w:cs="Times New Roman"/>
          <w:color w:val="000000" w:themeColor="text1"/>
          <w:sz w:val="28"/>
          <w:szCs w:val="28"/>
          <w:lang w:val="kk-KZ"/>
        </w:rPr>
        <w:t>3.</w:t>
      </w:r>
      <w:r w:rsidRPr="001362ED">
        <w:rPr>
          <w:rFonts w:ascii="Times New Roman" w:hAnsi="Times New Roman" w:cs="Times New Roman"/>
          <w:color w:val="000000" w:themeColor="text1"/>
          <w:sz w:val="28"/>
          <w:szCs w:val="28"/>
          <w:lang w:val="kk-KZ"/>
        </w:rPr>
        <w:tab/>
        <w:t>ҚР Жер ресурстарын басқару агенттігі 2008 жылғы 25 тамызда бекіткен елді мекендерде (қалаларда) салық салу мақсаттары үшін жерді бағалық аймақтарға бөлу және жерді аймақтарға бөлу жөніндегі уақытша әдістемелік ұсынымдар.</w:t>
      </w:r>
    </w:p>
    <w:p w14:paraId="113AE8A6" w14:textId="3460F2C3" w:rsidR="001362ED" w:rsidRPr="001362ED" w:rsidRDefault="001362ED" w:rsidP="001362ED">
      <w:pPr>
        <w:spacing w:after="0" w:line="240" w:lineRule="auto"/>
        <w:ind w:firstLine="851"/>
        <w:jc w:val="both"/>
        <w:rPr>
          <w:rFonts w:ascii="Times New Roman" w:hAnsi="Times New Roman" w:cs="Times New Roman"/>
          <w:color w:val="000000" w:themeColor="text1"/>
          <w:sz w:val="28"/>
          <w:szCs w:val="28"/>
          <w:lang w:val="kk-KZ"/>
        </w:rPr>
      </w:pPr>
      <w:r w:rsidRPr="001362ED">
        <w:rPr>
          <w:rFonts w:ascii="Times New Roman" w:hAnsi="Times New Roman" w:cs="Times New Roman"/>
          <w:color w:val="000000" w:themeColor="text1"/>
          <w:sz w:val="28"/>
          <w:szCs w:val="28"/>
          <w:lang w:val="kk-KZ"/>
        </w:rPr>
        <w:t>5.</w:t>
      </w:r>
      <w:r w:rsidRPr="001362ED">
        <w:rPr>
          <w:rFonts w:ascii="Times New Roman" w:hAnsi="Times New Roman" w:cs="Times New Roman"/>
          <w:color w:val="000000" w:themeColor="text1"/>
          <w:sz w:val="28"/>
          <w:szCs w:val="28"/>
          <w:lang w:val="kk-KZ"/>
        </w:rPr>
        <w:tab/>
        <w:t xml:space="preserve">Шығыс Қазақстан облысы </w:t>
      </w:r>
      <w:r w:rsidR="00B13D17">
        <w:rPr>
          <w:rFonts w:ascii="Times New Roman" w:hAnsi="Times New Roman" w:cs="Times New Roman"/>
          <w:color w:val="000000" w:themeColor="text1"/>
          <w:sz w:val="28"/>
          <w:szCs w:val="28"/>
          <w:lang w:val="kk-KZ"/>
        </w:rPr>
        <w:t>Елді-мекен</w:t>
      </w:r>
      <w:r w:rsidRPr="001362ED">
        <w:rPr>
          <w:rFonts w:ascii="Times New Roman" w:hAnsi="Times New Roman" w:cs="Times New Roman"/>
          <w:color w:val="000000" w:themeColor="text1"/>
          <w:sz w:val="28"/>
          <w:szCs w:val="28"/>
          <w:lang w:val="kk-KZ"/>
        </w:rPr>
        <w:t>ның аумағын дамытудың 2011-2015 жылдарға, 2010 жылға арналған бағдарламасының материалдары.</w:t>
      </w:r>
    </w:p>
    <w:p w14:paraId="644EC709" w14:textId="775F6257" w:rsidR="0075787A" w:rsidRDefault="001362ED" w:rsidP="00375CC9">
      <w:pPr>
        <w:rPr>
          <w:rFonts w:ascii="Times New Roman" w:hAnsi="Times New Roman" w:cs="Times New Roman"/>
          <w:color w:val="000000" w:themeColor="text1"/>
          <w:sz w:val="28"/>
          <w:szCs w:val="28"/>
          <w:lang w:val="kk-KZ"/>
        </w:rPr>
      </w:pPr>
      <w:r w:rsidRPr="001362ED">
        <w:rPr>
          <w:rFonts w:ascii="Times New Roman" w:hAnsi="Times New Roman" w:cs="Times New Roman"/>
          <w:color w:val="000000" w:themeColor="text1"/>
          <w:sz w:val="28"/>
          <w:szCs w:val="28"/>
          <w:lang w:val="kk-KZ"/>
        </w:rPr>
        <w:t>6.</w:t>
      </w:r>
      <w:r w:rsidRPr="001362ED">
        <w:rPr>
          <w:rFonts w:ascii="Times New Roman" w:hAnsi="Times New Roman" w:cs="Times New Roman"/>
          <w:color w:val="000000" w:themeColor="text1"/>
          <w:sz w:val="28"/>
          <w:szCs w:val="28"/>
          <w:lang w:val="kk-KZ"/>
        </w:rPr>
        <w:tab/>
      </w:r>
      <w:r w:rsidR="00B13D17">
        <w:rPr>
          <w:rFonts w:ascii="Times New Roman" w:hAnsi="Times New Roman" w:cs="Times New Roman"/>
          <w:color w:val="000000" w:themeColor="text1"/>
          <w:sz w:val="28"/>
          <w:szCs w:val="28"/>
          <w:lang w:val="kk-KZ"/>
        </w:rPr>
        <w:t>Елді-мекен</w:t>
      </w:r>
      <w:r w:rsidRPr="001362ED">
        <w:rPr>
          <w:rFonts w:ascii="Times New Roman" w:hAnsi="Times New Roman" w:cs="Times New Roman"/>
          <w:color w:val="000000" w:themeColor="text1"/>
          <w:sz w:val="28"/>
          <w:szCs w:val="28"/>
          <w:lang w:val="kk-KZ"/>
        </w:rPr>
        <w:t>ның бас жоспары (түсіндірме жазба), 2007 ж.</w:t>
      </w:r>
    </w:p>
    <w:p w14:paraId="49766DEB" w14:textId="70B01166" w:rsidR="00375CC9" w:rsidRDefault="00375CC9" w:rsidP="00375CC9">
      <w:pPr>
        <w:rPr>
          <w:rFonts w:ascii="Times New Roman" w:hAnsi="Times New Roman" w:cs="Times New Roman"/>
          <w:sz w:val="28"/>
          <w:szCs w:val="28"/>
          <w:lang w:val="kk-KZ"/>
        </w:rPr>
      </w:pPr>
      <w:r>
        <w:rPr>
          <w:rFonts w:ascii="Times New Roman" w:hAnsi="Times New Roman" w:cs="Times New Roman"/>
          <w:sz w:val="28"/>
          <w:szCs w:val="28"/>
          <w:lang w:val="kk-KZ"/>
        </w:rPr>
        <w:br w:type="page"/>
      </w:r>
    </w:p>
    <w:p w14:paraId="5D72E117" w14:textId="03926BFA" w:rsidR="00DD145C" w:rsidRPr="00186E56" w:rsidRDefault="00DD145C" w:rsidP="00DD145C">
      <w:pPr>
        <w:spacing w:after="0" w:line="240" w:lineRule="auto"/>
        <w:jc w:val="both"/>
        <w:rPr>
          <w:rFonts w:ascii="Times New Roman" w:hAnsi="Times New Roman" w:cs="Times New Roman"/>
          <w:sz w:val="28"/>
          <w:szCs w:val="28"/>
          <w:lang w:val="kk-KZ"/>
        </w:rPr>
      </w:pPr>
    </w:p>
    <w:p w14:paraId="2345168F" w14:textId="77777777" w:rsidR="000E15B9" w:rsidRPr="00186E56" w:rsidRDefault="000E15B9" w:rsidP="00DD145C">
      <w:pPr>
        <w:spacing w:after="0" w:line="240" w:lineRule="auto"/>
        <w:jc w:val="both"/>
        <w:rPr>
          <w:rFonts w:ascii="Times New Roman" w:hAnsi="Times New Roman" w:cs="Times New Roman"/>
          <w:sz w:val="28"/>
          <w:szCs w:val="28"/>
          <w:lang w:val="kk-KZ"/>
        </w:rPr>
      </w:pPr>
    </w:p>
    <w:p w14:paraId="177872BD" w14:textId="77777777" w:rsidR="00E70837" w:rsidRPr="00E70837" w:rsidRDefault="00E70837" w:rsidP="00E70837">
      <w:pPr>
        <w:pStyle w:val="a3"/>
        <w:spacing w:after="0" w:afterAutospacing="0"/>
        <w:ind w:firstLine="709"/>
        <w:contextualSpacing/>
        <w:jc w:val="both"/>
        <w:textAlignment w:val="top"/>
        <w:rPr>
          <w:rStyle w:val="a6"/>
          <w:rFonts w:eastAsiaTheme="minorHAnsi"/>
          <w:bCs/>
          <w:i w:val="0"/>
          <w:iCs w:val="0"/>
          <w:sz w:val="28"/>
          <w:szCs w:val="28"/>
          <w:shd w:val="clear" w:color="auto" w:fill="FFFFFF"/>
          <w:lang w:val="kk-KZ" w:eastAsia="en-US"/>
        </w:rPr>
      </w:pPr>
      <w:r w:rsidRPr="00E70837">
        <w:rPr>
          <w:rStyle w:val="a6"/>
          <w:rFonts w:eastAsiaTheme="minorHAnsi"/>
          <w:bCs/>
          <w:i w:val="0"/>
          <w:iCs w:val="0"/>
          <w:sz w:val="28"/>
          <w:szCs w:val="28"/>
          <w:shd w:val="clear" w:color="auto" w:fill="FFFFFF"/>
          <w:lang w:val="kk-KZ" w:eastAsia="en-US"/>
        </w:rPr>
        <w:t>Аймақтарға бөлу-жер аумағын олардың нысаналы мақсаты мен пайдалану режимін белгілей отырып айқындау;</w:t>
      </w:r>
    </w:p>
    <w:p w14:paraId="02D66D25" w14:textId="77777777" w:rsidR="00E70837" w:rsidRPr="00E70837" w:rsidRDefault="00E70837" w:rsidP="00E70837">
      <w:pPr>
        <w:pStyle w:val="a3"/>
        <w:spacing w:after="0" w:afterAutospacing="0"/>
        <w:ind w:firstLine="709"/>
        <w:contextualSpacing/>
        <w:jc w:val="both"/>
        <w:textAlignment w:val="top"/>
        <w:rPr>
          <w:rStyle w:val="a6"/>
          <w:rFonts w:eastAsiaTheme="minorHAnsi"/>
          <w:bCs/>
          <w:i w:val="0"/>
          <w:iCs w:val="0"/>
          <w:sz w:val="28"/>
          <w:szCs w:val="28"/>
          <w:shd w:val="clear" w:color="auto" w:fill="FFFFFF"/>
          <w:lang w:val="kk-KZ" w:eastAsia="en-US"/>
        </w:rPr>
      </w:pPr>
      <w:r w:rsidRPr="00E70837">
        <w:rPr>
          <w:rStyle w:val="a6"/>
          <w:rFonts w:eastAsiaTheme="minorHAnsi"/>
          <w:bCs/>
          <w:i w:val="0"/>
          <w:iCs w:val="0"/>
          <w:sz w:val="28"/>
          <w:szCs w:val="28"/>
          <w:shd w:val="clear" w:color="auto" w:fill="FFFFFF"/>
          <w:lang w:val="kk-KZ" w:eastAsia="en-US"/>
        </w:rPr>
        <w:t>Аймақтарға бөлу объектісі - дамудың бас жоспарының немесе елді мекеннің шегіндегі аумақ, ол мыналарға бөлінуі мүмкін: тұрғын аудан, шағын аудан, Есептік тоқсан, бағалау учаскесі;</w:t>
      </w:r>
    </w:p>
    <w:p w14:paraId="7725C58F" w14:textId="77777777" w:rsidR="00E70837" w:rsidRPr="00E70837" w:rsidRDefault="00E70837" w:rsidP="00E70837">
      <w:pPr>
        <w:pStyle w:val="a3"/>
        <w:spacing w:after="0" w:afterAutospacing="0"/>
        <w:ind w:firstLine="709"/>
        <w:contextualSpacing/>
        <w:jc w:val="both"/>
        <w:textAlignment w:val="top"/>
        <w:rPr>
          <w:rStyle w:val="a6"/>
          <w:rFonts w:eastAsiaTheme="minorHAnsi"/>
          <w:bCs/>
          <w:i w:val="0"/>
          <w:iCs w:val="0"/>
          <w:sz w:val="28"/>
          <w:szCs w:val="28"/>
          <w:shd w:val="clear" w:color="auto" w:fill="FFFFFF"/>
          <w:lang w:val="kk-KZ" w:eastAsia="en-US"/>
        </w:rPr>
      </w:pPr>
      <w:r w:rsidRPr="00E70837">
        <w:rPr>
          <w:rStyle w:val="a6"/>
          <w:rFonts w:eastAsiaTheme="minorHAnsi"/>
          <w:bCs/>
          <w:i w:val="0"/>
          <w:iCs w:val="0"/>
          <w:sz w:val="28"/>
          <w:szCs w:val="28"/>
          <w:shd w:val="clear" w:color="auto" w:fill="FFFFFF"/>
          <w:lang w:val="kk-KZ" w:eastAsia="en-US"/>
        </w:rPr>
        <w:t>Тұрғын аудан және шағын аудан-90-95% - ға нарықтық баға ақпаратын тасымалдаушы болып табылатын қоныстану аумағының аумақтық бірліктері;</w:t>
      </w:r>
    </w:p>
    <w:p w14:paraId="7F18E3BA" w14:textId="77777777" w:rsidR="00E70837" w:rsidRPr="00E70837" w:rsidRDefault="00E70837" w:rsidP="00E70837">
      <w:pPr>
        <w:pStyle w:val="a3"/>
        <w:spacing w:after="0" w:afterAutospacing="0"/>
        <w:ind w:firstLine="709"/>
        <w:contextualSpacing/>
        <w:jc w:val="both"/>
        <w:textAlignment w:val="top"/>
        <w:rPr>
          <w:rStyle w:val="a6"/>
          <w:rFonts w:eastAsiaTheme="minorHAnsi"/>
          <w:bCs/>
          <w:i w:val="0"/>
          <w:iCs w:val="0"/>
          <w:sz w:val="28"/>
          <w:szCs w:val="28"/>
          <w:shd w:val="clear" w:color="auto" w:fill="FFFFFF"/>
          <w:lang w:val="kk-KZ" w:eastAsia="en-US"/>
        </w:rPr>
      </w:pPr>
      <w:r w:rsidRPr="00E70837">
        <w:rPr>
          <w:rStyle w:val="a6"/>
          <w:rFonts w:eastAsiaTheme="minorHAnsi"/>
          <w:bCs/>
          <w:i w:val="0"/>
          <w:iCs w:val="0"/>
          <w:sz w:val="28"/>
          <w:szCs w:val="28"/>
          <w:shd w:val="clear" w:color="auto" w:fill="FFFFFF"/>
          <w:lang w:val="kk-KZ" w:eastAsia="en-US"/>
        </w:rPr>
        <w:t>Бағалау учаскесі-баға ақпаратының бастапқы тасымалдаушысы;</w:t>
      </w:r>
    </w:p>
    <w:p w14:paraId="78E5532C" w14:textId="0187AC23" w:rsidR="00E70837" w:rsidRPr="00E70837" w:rsidRDefault="00E70837" w:rsidP="00E70837">
      <w:pPr>
        <w:pStyle w:val="a3"/>
        <w:spacing w:after="0" w:afterAutospacing="0"/>
        <w:ind w:firstLine="709"/>
        <w:contextualSpacing/>
        <w:jc w:val="both"/>
        <w:textAlignment w:val="top"/>
        <w:rPr>
          <w:rStyle w:val="a6"/>
          <w:rFonts w:eastAsiaTheme="minorHAnsi"/>
          <w:bCs/>
          <w:i w:val="0"/>
          <w:iCs w:val="0"/>
          <w:sz w:val="28"/>
          <w:szCs w:val="28"/>
          <w:shd w:val="clear" w:color="auto" w:fill="FFFFFF"/>
          <w:lang w:val="kk-KZ" w:eastAsia="en-US"/>
        </w:rPr>
      </w:pPr>
      <w:r w:rsidRPr="00E70837">
        <w:rPr>
          <w:rStyle w:val="a6"/>
          <w:rFonts w:eastAsiaTheme="minorHAnsi"/>
          <w:bCs/>
          <w:i w:val="0"/>
          <w:iCs w:val="0"/>
          <w:sz w:val="28"/>
          <w:szCs w:val="28"/>
          <w:shd w:val="clear" w:color="auto" w:fill="FFFFFF"/>
          <w:lang w:val="kk-KZ" w:eastAsia="en-US"/>
        </w:rPr>
        <w:t xml:space="preserve">Бағалау аймақтарының шекарасы-инфрақұрылымды дамыту деңгейіне байланысты мемлекет беретін </w:t>
      </w:r>
      <w:r w:rsidR="005646EC">
        <w:rPr>
          <w:rStyle w:val="a6"/>
          <w:rFonts w:eastAsiaTheme="minorHAnsi"/>
          <w:bCs/>
          <w:i w:val="0"/>
          <w:iCs w:val="0"/>
          <w:sz w:val="28"/>
          <w:szCs w:val="28"/>
          <w:shd w:val="clear" w:color="auto" w:fill="FFFFFF"/>
          <w:lang w:val="kk-KZ" w:eastAsia="en-US"/>
        </w:rPr>
        <w:t>жер учаскелері</w:t>
      </w:r>
      <w:r w:rsidRPr="00E70837">
        <w:rPr>
          <w:rStyle w:val="a6"/>
          <w:rFonts w:eastAsiaTheme="minorHAnsi"/>
          <w:bCs/>
          <w:i w:val="0"/>
          <w:iCs w:val="0"/>
          <w:sz w:val="28"/>
          <w:szCs w:val="28"/>
          <w:shd w:val="clear" w:color="auto" w:fill="FFFFFF"/>
          <w:lang w:val="kk-KZ" w:eastAsia="en-US"/>
        </w:rPr>
        <w:t xml:space="preserve"> үшін төлемақының базалық ставкаларына түзету коэффициенттері белгіленетін елді мекендер аумағының бір бөлігінің шекарасы;</w:t>
      </w:r>
    </w:p>
    <w:p w14:paraId="10B4C1E3" w14:textId="77777777" w:rsidR="00E70837" w:rsidRDefault="00E70837" w:rsidP="00E70837">
      <w:pPr>
        <w:pStyle w:val="a3"/>
        <w:spacing w:after="0" w:afterAutospacing="0"/>
        <w:ind w:firstLine="709"/>
        <w:contextualSpacing/>
        <w:jc w:val="both"/>
        <w:textAlignment w:val="top"/>
        <w:rPr>
          <w:rStyle w:val="a6"/>
          <w:rFonts w:eastAsiaTheme="minorHAnsi"/>
          <w:bCs/>
          <w:i w:val="0"/>
          <w:iCs w:val="0"/>
          <w:sz w:val="28"/>
          <w:szCs w:val="28"/>
          <w:shd w:val="clear" w:color="auto" w:fill="FFFFFF"/>
          <w:lang w:val="kk-KZ" w:eastAsia="en-US"/>
        </w:rPr>
      </w:pPr>
      <w:r w:rsidRPr="00E70837">
        <w:rPr>
          <w:rStyle w:val="a6"/>
          <w:rFonts w:eastAsiaTheme="minorHAnsi"/>
          <w:bCs/>
          <w:i w:val="0"/>
          <w:iCs w:val="0"/>
          <w:sz w:val="28"/>
          <w:szCs w:val="28"/>
          <w:shd w:val="clear" w:color="auto" w:fill="FFFFFF"/>
          <w:lang w:val="kk-KZ" w:eastAsia="en-US"/>
        </w:rPr>
        <w:t>Төлемақының базалық ставкасы-мемлекет жер учаскесіне жеке меншік құқығын берген немесе уақытша өтеулі жер пайдалану (жалға алу)құқығын сатқан кезде оның кадастрлық (бағалау) құнын айқындау үшін жер учаскесінің нормативтік бағасы;</w:t>
      </w:r>
    </w:p>
    <w:p w14:paraId="71023A02" w14:textId="77777777" w:rsidR="00600F64" w:rsidRDefault="00600F64" w:rsidP="00600F64">
      <w:pPr>
        <w:spacing w:after="0" w:line="240" w:lineRule="auto"/>
        <w:ind w:firstLine="851"/>
        <w:jc w:val="both"/>
        <w:rPr>
          <w:rFonts w:ascii="Times New Roman" w:hAnsi="Times New Roman" w:cs="Times New Roman"/>
          <w:color w:val="000000" w:themeColor="text1"/>
          <w:sz w:val="28"/>
          <w:szCs w:val="28"/>
          <w:lang w:val="kk-KZ"/>
        </w:rPr>
      </w:pPr>
      <w:r>
        <w:rPr>
          <w:rFonts w:ascii="Times New Roman" w:hAnsi="Times New Roman" w:cs="Times New Roman"/>
          <w:color w:val="000000" w:themeColor="text1"/>
          <w:sz w:val="28"/>
          <w:szCs w:val="28"/>
          <w:lang w:val="kk-KZ"/>
        </w:rPr>
        <w:t>Су қорғау аумақтары</w:t>
      </w:r>
      <w:r w:rsidRPr="0043383C">
        <w:rPr>
          <w:rFonts w:ascii="Times New Roman" w:hAnsi="Times New Roman" w:cs="Times New Roman"/>
          <w:color w:val="000000" w:themeColor="text1"/>
          <w:sz w:val="28"/>
          <w:szCs w:val="28"/>
          <w:lang w:val="kk-KZ"/>
        </w:rPr>
        <w:t xml:space="preserve"> — өзен арнасына іргелес (ашық және коллекторға алынған) учаскелер, олардың шегінде табиғи кешен элементтеріне техногендік жүктеме су объектілерінің жай-күйіне айтарлықтай әсер етеді. Су қорғау аумақтарының шекараларын белгілеудің негізгі мақсаты табиғи суларды басқару болып табылады. Бұл ретте басқару әсерлері қорғау, қорғау және оңалту шаралары болуы мүмкін.</w:t>
      </w:r>
    </w:p>
    <w:p w14:paraId="2BD3716D" w14:textId="7D78649F" w:rsidR="00600F64" w:rsidRPr="00E70837" w:rsidRDefault="00600F64" w:rsidP="00600F64">
      <w:pPr>
        <w:spacing w:after="0" w:line="240" w:lineRule="auto"/>
        <w:ind w:firstLine="851"/>
        <w:jc w:val="both"/>
        <w:rPr>
          <w:rStyle w:val="a6"/>
          <w:bCs/>
          <w:i w:val="0"/>
          <w:iCs w:val="0"/>
          <w:sz w:val="28"/>
          <w:szCs w:val="28"/>
          <w:shd w:val="clear" w:color="auto" w:fill="FFFFFF"/>
          <w:lang w:val="kk-KZ"/>
        </w:rPr>
      </w:pPr>
      <w:r w:rsidRPr="0043383C">
        <w:rPr>
          <w:rFonts w:ascii="Times New Roman" w:hAnsi="Times New Roman" w:cs="Times New Roman"/>
          <w:color w:val="000000" w:themeColor="text1"/>
          <w:sz w:val="28"/>
          <w:szCs w:val="28"/>
          <w:lang w:val="kk-KZ"/>
        </w:rPr>
        <w:t>Функционалдық аймақтарға бөлу — бұл жұмыста-оларды оңтайландыру және ұтымды басқару бойынша одан әрі іс-шараларды әзірлеу мақсатында табиғи жағдайлар мен шаруашылық пайдалану бойынша салыстырмалы түрде біртекті учаскелерді қалалық аумақтар шегінде бөлу.</w:t>
      </w:r>
    </w:p>
    <w:p w14:paraId="566E1F94" w14:textId="4DE16A22" w:rsidR="000E15B9" w:rsidRDefault="005646EC" w:rsidP="00E70837">
      <w:pPr>
        <w:pStyle w:val="a3"/>
        <w:spacing w:before="0" w:beforeAutospacing="0" w:after="0" w:afterAutospacing="0"/>
        <w:ind w:firstLine="709"/>
        <w:contextualSpacing/>
        <w:jc w:val="both"/>
        <w:textAlignment w:val="top"/>
        <w:rPr>
          <w:sz w:val="28"/>
          <w:szCs w:val="28"/>
          <w:lang w:val="kk-KZ"/>
        </w:rPr>
      </w:pPr>
      <w:r>
        <w:rPr>
          <w:rStyle w:val="a6"/>
          <w:rFonts w:eastAsiaTheme="minorHAnsi"/>
          <w:bCs/>
          <w:i w:val="0"/>
          <w:iCs w:val="0"/>
          <w:sz w:val="28"/>
          <w:szCs w:val="28"/>
          <w:shd w:val="clear" w:color="auto" w:fill="FFFFFF"/>
          <w:lang w:val="kk-KZ" w:eastAsia="en-US"/>
        </w:rPr>
        <w:t>Жер учаскелері</w:t>
      </w:r>
      <w:r w:rsidR="00E70837" w:rsidRPr="00E70837">
        <w:rPr>
          <w:rStyle w:val="a6"/>
          <w:rFonts w:eastAsiaTheme="minorHAnsi"/>
          <w:bCs/>
          <w:i w:val="0"/>
          <w:iCs w:val="0"/>
          <w:sz w:val="28"/>
          <w:szCs w:val="28"/>
          <w:shd w:val="clear" w:color="auto" w:fill="FFFFFF"/>
          <w:lang w:val="kk-KZ" w:eastAsia="en-US"/>
        </w:rPr>
        <w:t xml:space="preserve"> үшін төлемақының базалық ставкаларына түзету коэффициенттері - ауданның жергілікті атқарушы органының ұсынысы бойынша аудандық өкілді органның шешімімен, ал облыстық маңызы бар қалаларда, Республикалық маңызы бар қалаларда, астанада-облыстың, республикалық маңызы бар қаланың, астананың жергілікті атқарушы органының ұсынысы бойынша облыстың, республикалық маңызы бар қаланың, астананың өкілді органы бекітетін коэффициенттерді жоғарылату және төмендету.</w:t>
      </w:r>
      <w:r w:rsidR="000E15B9" w:rsidRPr="00186E56">
        <w:rPr>
          <w:sz w:val="28"/>
          <w:szCs w:val="28"/>
          <w:lang w:val="kk-KZ"/>
        </w:rPr>
        <w:t xml:space="preserve"> </w:t>
      </w:r>
    </w:p>
    <w:p w14:paraId="2D986A32" w14:textId="77777777" w:rsidR="0075787A" w:rsidRPr="00186E56" w:rsidRDefault="0075787A" w:rsidP="00E70837">
      <w:pPr>
        <w:pStyle w:val="a3"/>
        <w:spacing w:before="0" w:beforeAutospacing="0" w:after="0" w:afterAutospacing="0"/>
        <w:ind w:firstLine="709"/>
        <w:contextualSpacing/>
        <w:jc w:val="both"/>
        <w:textAlignment w:val="top"/>
        <w:rPr>
          <w:sz w:val="28"/>
          <w:szCs w:val="28"/>
          <w:lang w:val="kk-KZ"/>
        </w:rPr>
      </w:pPr>
    </w:p>
    <w:p w14:paraId="73136374" w14:textId="2791002D" w:rsidR="000E15B9" w:rsidRPr="00186E56" w:rsidRDefault="000E15B9" w:rsidP="00DD145C">
      <w:pPr>
        <w:spacing w:after="0" w:line="240" w:lineRule="auto"/>
        <w:ind w:firstLine="708"/>
        <w:jc w:val="both"/>
        <w:rPr>
          <w:rFonts w:ascii="Times New Roman" w:hAnsi="Times New Roman" w:cs="Times New Roman"/>
          <w:sz w:val="28"/>
          <w:szCs w:val="28"/>
          <w:lang w:val="kk-KZ"/>
        </w:rPr>
        <w:sectPr w:rsidR="000E15B9" w:rsidRPr="00186E56" w:rsidSect="00186E56">
          <w:headerReference w:type="even" r:id="rId8"/>
          <w:headerReference w:type="default" r:id="rId9"/>
          <w:footerReference w:type="even" r:id="rId10"/>
          <w:footerReference w:type="default" r:id="rId11"/>
          <w:headerReference w:type="first" r:id="rId12"/>
          <w:footerReference w:type="first" r:id="rId13"/>
          <w:pgSz w:w="11906" w:h="16838"/>
          <w:pgMar w:top="1134" w:right="851" w:bottom="1134" w:left="1701" w:header="709" w:footer="709" w:gutter="0"/>
          <w:cols w:space="708"/>
          <w:docGrid w:linePitch="360"/>
        </w:sectPr>
      </w:pPr>
    </w:p>
    <w:p w14:paraId="13CFDD68" w14:textId="77777777" w:rsidR="00600F64" w:rsidRDefault="00600F64" w:rsidP="00600F64">
      <w:pPr>
        <w:pStyle w:val="a5"/>
        <w:numPr>
          <w:ilvl w:val="0"/>
          <w:numId w:val="3"/>
        </w:numPr>
        <w:spacing w:after="0" w:line="240" w:lineRule="auto"/>
        <w:jc w:val="both"/>
        <w:rPr>
          <w:rFonts w:ascii="Times New Roman" w:hAnsi="Times New Roman" w:cs="Times New Roman"/>
          <w:color w:val="000000" w:themeColor="text1"/>
          <w:sz w:val="28"/>
          <w:szCs w:val="28"/>
          <w:lang w:val="kk-KZ"/>
        </w:rPr>
      </w:pPr>
      <w:r w:rsidRPr="00600F64">
        <w:rPr>
          <w:rFonts w:ascii="Times New Roman" w:hAnsi="Times New Roman" w:cs="Times New Roman"/>
          <w:color w:val="000000" w:themeColor="text1"/>
          <w:sz w:val="28"/>
          <w:szCs w:val="28"/>
          <w:lang w:val="kk-KZ"/>
        </w:rPr>
        <w:lastRenderedPageBreak/>
        <w:t>аумақтың функционалдық тиесілілігінің және оның мәртебесі мен табиғатты қорғау және шаруашылық қызмет режимінің сәйкестігін бағалау;</w:t>
      </w:r>
    </w:p>
    <w:p w14:paraId="47DE5E9E" w14:textId="6B96154F" w:rsidR="00BD1C73" w:rsidRPr="00BD1C73" w:rsidRDefault="00600F64" w:rsidP="00BD1C73">
      <w:pPr>
        <w:pStyle w:val="a5"/>
        <w:numPr>
          <w:ilvl w:val="0"/>
          <w:numId w:val="3"/>
        </w:numPr>
        <w:spacing w:after="0" w:line="240" w:lineRule="auto"/>
        <w:jc w:val="both"/>
        <w:rPr>
          <w:rFonts w:ascii="Times New Roman" w:hAnsi="Times New Roman" w:cs="Times New Roman"/>
          <w:color w:val="000000" w:themeColor="text1"/>
          <w:sz w:val="28"/>
          <w:szCs w:val="28"/>
          <w:lang w:val="kk-KZ"/>
        </w:rPr>
      </w:pPr>
      <w:r w:rsidRPr="00600F64">
        <w:rPr>
          <w:rFonts w:ascii="Times New Roman" w:hAnsi="Times New Roman" w:cs="Times New Roman"/>
          <w:color w:val="000000" w:themeColor="text1"/>
          <w:sz w:val="28"/>
          <w:szCs w:val="28"/>
          <w:lang w:val="kk-KZ"/>
        </w:rPr>
        <w:t>табиғи кешен элементтері барынша дәрежеде теріс техногендік әсерг</w:t>
      </w:r>
      <w:r w:rsidR="00BD1C73">
        <w:rPr>
          <w:rFonts w:ascii="Times New Roman" w:hAnsi="Times New Roman" w:cs="Times New Roman"/>
          <w:color w:val="000000" w:themeColor="text1"/>
          <w:sz w:val="28"/>
          <w:szCs w:val="28"/>
          <w:lang w:val="kk-KZ"/>
        </w:rPr>
        <w:t>е ұшырайтын учаскелерді анықтау;</w:t>
      </w:r>
    </w:p>
    <w:p w14:paraId="38E0BCE6" w14:textId="1146CFC7" w:rsidR="00BD1C73" w:rsidRPr="00BD1C73" w:rsidRDefault="00B13D17" w:rsidP="00BD1C73">
      <w:pPr>
        <w:pStyle w:val="a5"/>
        <w:numPr>
          <w:ilvl w:val="0"/>
          <w:numId w:val="3"/>
        </w:numPr>
        <w:spacing w:after="0" w:line="240" w:lineRule="auto"/>
        <w:jc w:val="both"/>
        <w:rPr>
          <w:rFonts w:ascii="Times New Roman" w:hAnsi="Times New Roman" w:cs="Times New Roman"/>
          <w:color w:val="000000" w:themeColor="text1"/>
          <w:sz w:val="28"/>
          <w:szCs w:val="28"/>
          <w:lang w:val="kk-KZ"/>
        </w:rPr>
      </w:pPr>
      <w:r>
        <w:rPr>
          <w:rFonts w:ascii="Times New Roman" w:hAnsi="Times New Roman" w:cs="Times New Roman"/>
          <w:color w:val="000000" w:themeColor="text1"/>
          <w:sz w:val="28"/>
          <w:szCs w:val="28"/>
          <w:lang w:val="kk-KZ"/>
        </w:rPr>
        <w:t>Елді-мекен</w:t>
      </w:r>
      <w:r w:rsidR="00BD1C73" w:rsidRPr="00BD1C73">
        <w:rPr>
          <w:rFonts w:ascii="Times New Roman" w:hAnsi="Times New Roman" w:cs="Times New Roman"/>
          <w:color w:val="000000" w:themeColor="text1"/>
          <w:sz w:val="28"/>
          <w:szCs w:val="28"/>
          <w:lang w:val="kk-KZ"/>
        </w:rPr>
        <w:t xml:space="preserve"> аумақтың барлық бөліктерінің тұрғындары үшін теңгерімді экономикалық және ә</w:t>
      </w:r>
      <w:r w:rsidR="00BD1C73">
        <w:rPr>
          <w:rFonts w:ascii="Times New Roman" w:hAnsi="Times New Roman" w:cs="Times New Roman"/>
          <w:color w:val="000000" w:themeColor="text1"/>
          <w:sz w:val="28"/>
          <w:szCs w:val="28"/>
          <w:lang w:val="kk-KZ"/>
        </w:rPr>
        <w:t>леуметтік дамуға мүмкіндік беру;</w:t>
      </w:r>
    </w:p>
    <w:p w14:paraId="7ED29B60" w14:textId="3BE30E2F" w:rsidR="00BD1C73" w:rsidRPr="00BD1C73" w:rsidRDefault="00BD1C73" w:rsidP="00BD1C73">
      <w:pPr>
        <w:pStyle w:val="a5"/>
        <w:numPr>
          <w:ilvl w:val="0"/>
          <w:numId w:val="3"/>
        </w:numPr>
        <w:spacing w:after="0" w:line="240" w:lineRule="auto"/>
        <w:jc w:val="both"/>
        <w:rPr>
          <w:rFonts w:ascii="Times New Roman" w:hAnsi="Times New Roman" w:cs="Times New Roman"/>
          <w:color w:val="000000" w:themeColor="text1"/>
          <w:sz w:val="28"/>
          <w:szCs w:val="28"/>
          <w:lang w:val="kk-KZ"/>
        </w:rPr>
      </w:pPr>
      <w:r w:rsidRPr="00BD1C73">
        <w:rPr>
          <w:rFonts w:ascii="Times New Roman" w:hAnsi="Times New Roman" w:cs="Times New Roman"/>
          <w:color w:val="000000" w:themeColor="text1"/>
          <w:sz w:val="28"/>
          <w:szCs w:val="28"/>
          <w:lang w:val="kk-KZ"/>
        </w:rPr>
        <w:t>шамадан тыс тұтынуды болдырмау және оларды сақтау үшін табиғи ресур</w:t>
      </w:r>
      <w:r>
        <w:rPr>
          <w:rFonts w:ascii="Times New Roman" w:hAnsi="Times New Roman" w:cs="Times New Roman"/>
          <w:color w:val="000000" w:themeColor="text1"/>
          <w:sz w:val="28"/>
          <w:szCs w:val="28"/>
          <w:lang w:val="kk-KZ"/>
        </w:rPr>
        <w:t>старды жауапкершілікпен басқару;</w:t>
      </w:r>
    </w:p>
    <w:p w14:paraId="20BB93CE" w14:textId="76234A43" w:rsidR="00BD1C73" w:rsidRDefault="0034771E" w:rsidP="00BD1C73">
      <w:pPr>
        <w:pStyle w:val="a5"/>
        <w:numPr>
          <w:ilvl w:val="0"/>
          <w:numId w:val="3"/>
        </w:numPr>
        <w:spacing w:after="0" w:line="240" w:lineRule="auto"/>
        <w:jc w:val="both"/>
        <w:rPr>
          <w:rFonts w:ascii="Times New Roman" w:hAnsi="Times New Roman" w:cs="Times New Roman"/>
          <w:color w:val="000000" w:themeColor="text1"/>
          <w:sz w:val="28"/>
          <w:szCs w:val="28"/>
          <w:lang w:val="kk-KZ"/>
        </w:rPr>
      </w:pPr>
      <w:r>
        <w:rPr>
          <w:rFonts w:ascii="Times New Roman" w:hAnsi="Times New Roman" w:cs="Times New Roman"/>
          <w:color w:val="000000" w:themeColor="text1"/>
          <w:sz w:val="28"/>
          <w:szCs w:val="28"/>
          <w:lang w:val="kk-KZ"/>
        </w:rPr>
        <w:t xml:space="preserve"> а</w:t>
      </w:r>
      <w:r w:rsidR="00BD1C73" w:rsidRPr="00BD1C73">
        <w:rPr>
          <w:rFonts w:ascii="Times New Roman" w:hAnsi="Times New Roman" w:cs="Times New Roman"/>
          <w:color w:val="000000" w:themeColor="text1"/>
          <w:sz w:val="28"/>
          <w:szCs w:val="28"/>
          <w:lang w:val="kk-KZ"/>
        </w:rPr>
        <w:t>умақты тиімді пайдалану. Бұл соңғы функция алдыңғы функцияларды іске асырған кезде орындалады.</w:t>
      </w:r>
    </w:p>
    <w:p w14:paraId="7921F9EF" w14:textId="44241B8B" w:rsidR="0034771E" w:rsidRPr="0034771E" w:rsidRDefault="0034771E" w:rsidP="0034771E">
      <w:pPr>
        <w:pStyle w:val="a5"/>
        <w:numPr>
          <w:ilvl w:val="0"/>
          <w:numId w:val="3"/>
        </w:numPr>
        <w:spacing w:after="0" w:line="240" w:lineRule="auto"/>
        <w:jc w:val="both"/>
        <w:rPr>
          <w:rFonts w:ascii="Times New Roman" w:hAnsi="Times New Roman" w:cs="Times New Roman"/>
          <w:color w:val="000000" w:themeColor="text1"/>
          <w:sz w:val="28"/>
          <w:szCs w:val="28"/>
          <w:lang w:val="kk-KZ"/>
        </w:rPr>
      </w:pPr>
      <w:r w:rsidRPr="00BD1C73">
        <w:rPr>
          <w:rFonts w:ascii="Times New Roman" w:hAnsi="Times New Roman" w:cs="Times New Roman"/>
          <w:color w:val="000000" w:themeColor="text1"/>
          <w:sz w:val="28"/>
          <w:szCs w:val="28"/>
          <w:lang w:val="kk-KZ"/>
        </w:rPr>
        <w:t>қоршаған ортаны қорғаңыз. Адамдар мен кеңістіктердің қатар өмір сүруі өте маңызды. Бейбіт өмірге кепілдік беру үшін аумақты жақсы жағдайда ұстау маңызды.</w:t>
      </w:r>
    </w:p>
    <w:p w14:paraId="7BAD8E0A" w14:textId="77777777" w:rsidR="006461B1" w:rsidRDefault="00132427" w:rsidP="006461B1">
      <w:pPr>
        <w:spacing w:after="0" w:line="240" w:lineRule="auto"/>
        <w:ind w:firstLine="709"/>
        <w:contextualSpacing/>
        <w:jc w:val="both"/>
        <w:rPr>
          <w:rFonts w:ascii="Times New Roman" w:hAnsi="Times New Roman" w:cs="Times New Roman"/>
          <w:sz w:val="28"/>
          <w:szCs w:val="28"/>
          <w:lang w:val="kk-KZ"/>
        </w:rPr>
      </w:pPr>
      <w:r w:rsidRPr="001110A8">
        <w:rPr>
          <w:rFonts w:ascii="Times New Roman" w:hAnsi="Times New Roman" w:cs="Times New Roman"/>
          <w:sz w:val="28"/>
          <w:szCs w:val="28"/>
          <w:lang w:val="kk-KZ"/>
        </w:rPr>
        <w:t>Әкімшіліктік территориялар шеңберінде басқару үшін мемлекеттік органдардың тапсырыстары бойынша аймақтандырудың аса көптеген түрлері жүзеге асырылады. Олар билік құрылымдарына сәйкес шешімдерді қабылдау үшін әртүрлі жағынан келуге мүмкіндік береді. Аймақтандыру арқылы бағалаушылық, жоспарлаушылық, ұйымдастырушылық, ынталандырушылық, бақылаушылық сияқты шешімдердің түрлері қолданылады. Шешімдер қабылдау негізінде аймақтандырудың қорытынды әзірленімі болып табылатын аймақтық регламенттер жатады.</w:t>
      </w:r>
    </w:p>
    <w:p w14:paraId="149D82D3" w14:textId="77777777" w:rsidR="006461B1" w:rsidRPr="006461B1" w:rsidRDefault="001110A8" w:rsidP="006461B1">
      <w:pPr>
        <w:spacing w:after="0" w:line="240" w:lineRule="auto"/>
        <w:ind w:firstLine="709"/>
        <w:contextualSpacing/>
        <w:jc w:val="both"/>
        <w:rPr>
          <w:rFonts w:ascii="Times New Roman" w:hAnsi="Times New Roman" w:cs="Times New Roman"/>
          <w:sz w:val="28"/>
          <w:szCs w:val="28"/>
          <w:lang w:val="kk-KZ"/>
        </w:rPr>
      </w:pPr>
      <w:r w:rsidRPr="006461B1">
        <w:rPr>
          <w:rFonts w:ascii="Times New Roman" w:hAnsi="Times New Roman" w:cs="Times New Roman"/>
          <w:sz w:val="28"/>
          <w:szCs w:val="28"/>
          <w:lang w:val="kk-KZ"/>
        </w:rPr>
        <w:t>Жер-бағалау аудандарын (зоналарды) құру елді мекендерде жер-бағалау аудандарының қалыптасу принциптері төрт белгімен анықталады:</w:t>
      </w:r>
      <w:r w:rsidR="006461B1" w:rsidRPr="006461B1">
        <w:rPr>
          <w:rFonts w:ascii="Times New Roman" w:hAnsi="Times New Roman" w:cs="Times New Roman"/>
          <w:sz w:val="28"/>
          <w:szCs w:val="28"/>
          <w:lang w:val="kk-KZ"/>
        </w:rPr>
        <w:t xml:space="preserve"> </w:t>
      </w:r>
    </w:p>
    <w:p w14:paraId="2B1C0A92" w14:textId="77777777" w:rsidR="006461B1" w:rsidRPr="006461B1" w:rsidRDefault="001110A8" w:rsidP="006461B1">
      <w:pPr>
        <w:spacing w:after="0" w:line="240" w:lineRule="auto"/>
        <w:ind w:firstLine="709"/>
        <w:contextualSpacing/>
        <w:jc w:val="both"/>
        <w:rPr>
          <w:rFonts w:ascii="Times New Roman" w:hAnsi="Times New Roman" w:cs="Times New Roman"/>
          <w:sz w:val="28"/>
          <w:szCs w:val="28"/>
          <w:lang w:val="kk-KZ"/>
        </w:rPr>
      </w:pPr>
      <w:r w:rsidRPr="006461B1">
        <w:rPr>
          <w:rFonts w:ascii="Times New Roman" w:hAnsi="Times New Roman" w:cs="Times New Roman"/>
          <w:sz w:val="28"/>
          <w:szCs w:val="28"/>
          <w:lang w:val="kk-KZ"/>
        </w:rPr>
        <w:t>1 Біркелкілігімен:</w:t>
      </w:r>
    </w:p>
    <w:p w14:paraId="0C85E6E9" w14:textId="77777777" w:rsidR="006461B1" w:rsidRPr="006461B1" w:rsidRDefault="001110A8" w:rsidP="006461B1">
      <w:pPr>
        <w:spacing w:after="0" w:line="240" w:lineRule="auto"/>
        <w:ind w:firstLine="709"/>
        <w:contextualSpacing/>
        <w:jc w:val="both"/>
        <w:rPr>
          <w:rFonts w:ascii="Times New Roman" w:hAnsi="Times New Roman" w:cs="Times New Roman"/>
          <w:sz w:val="28"/>
          <w:szCs w:val="28"/>
          <w:lang w:val="kk-KZ"/>
        </w:rPr>
      </w:pPr>
      <w:r w:rsidRPr="006461B1">
        <w:rPr>
          <w:rFonts w:ascii="Times New Roman" w:hAnsi="Times New Roman" w:cs="Times New Roman"/>
          <w:sz w:val="28"/>
          <w:szCs w:val="28"/>
          <w:lang w:val="kk-KZ"/>
        </w:rPr>
        <w:t>- қала құрылыстық сипаттама (әлеуметтік және инженерлік-көліктік қамтамасыз етуді, құрылысты жобалау);</w:t>
      </w:r>
    </w:p>
    <w:p w14:paraId="24244E63" w14:textId="77777777" w:rsidR="006461B1" w:rsidRPr="006461B1" w:rsidRDefault="001110A8" w:rsidP="006461B1">
      <w:pPr>
        <w:spacing w:after="0" w:line="240" w:lineRule="auto"/>
        <w:ind w:firstLine="709"/>
        <w:contextualSpacing/>
        <w:jc w:val="both"/>
        <w:rPr>
          <w:rFonts w:ascii="Times New Roman" w:hAnsi="Times New Roman" w:cs="Times New Roman"/>
          <w:sz w:val="28"/>
          <w:szCs w:val="28"/>
          <w:lang w:val="kk-KZ"/>
        </w:rPr>
      </w:pPr>
      <w:r w:rsidRPr="006461B1">
        <w:rPr>
          <w:rFonts w:ascii="Times New Roman" w:hAnsi="Times New Roman" w:cs="Times New Roman"/>
          <w:sz w:val="28"/>
          <w:szCs w:val="28"/>
          <w:lang w:val="kk-KZ"/>
        </w:rPr>
        <w:t>- территорияның функционалдық арналуы (тұрғын үй, өнеркәсіптік, рекреациялық);</w:t>
      </w:r>
    </w:p>
    <w:p w14:paraId="0985C3C3" w14:textId="77777777" w:rsidR="006461B1" w:rsidRPr="006461B1" w:rsidRDefault="006461B1" w:rsidP="006461B1">
      <w:pPr>
        <w:spacing w:after="0" w:line="240" w:lineRule="auto"/>
        <w:ind w:firstLine="709"/>
        <w:contextualSpacing/>
        <w:jc w:val="both"/>
        <w:rPr>
          <w:rFonts w:ascii="Times New Roman" w:hAnsi="Times New Roman" w:cs="Times New Roman"/>
          <w:sz w:val="28"/>
          <w:szCs w:val="28"/>
          <w:lang w:val="kk-KZ"/>
        </w:rPr>
      </w:pPr>
      <w:r w:rsidRPr="006461B1">
        <w:rPr>
          <w:rFonts w:ascii="Times New Roman" w:hAnsi="Times New Roman" w:cs="Times New Roman"/>
          <w:sz w:val="28"/>
          <w:szCs w:val="28"/>
          <w:lang w:val="kk-KZ"/>
        </w:rPr>
        <w:t>-</w:t>
      </w:r>
      <w:r w:rsidR="001110A8" w:rsidRPr="006461B1">
        <w:rPr>
          <w:rFonts w:ascii="Times New Roman" w:hAnsi="Times New Roman" w:cs="Times New Roman"/>
          <w:sz w:val="28"/>
          <w:szCs w:val="28"/>
          <w:lang w:val="kk-KZ"/>
        </w:rPr>
        <w:t xml:space="preserve"> географиялық белгілері (кеңістіктік-ландшафттық, инженерлік-геологиялық және әлеуметтік);</w:t>
      </w:r>
    </w:p>
    <w:p w14:paraId="052E1521" w14:textId="77777777" w:rsidR="006461B1" w:rsidRPr="006461B1" w:rsidRDefault="001110A8" w:rsidP="006461B1">
      <w:pPr>
        <w:spacing w:after="0" w:line="240" w:lineRule="auto"/>
        <w:ind w:firstLine="709"/>
        <w:contextualSpacing/>
        <w:jc w:val="both"/>
        <w:rPr>
          <w:rFonts w:ascii="Times New Roman" w:hAnsi="Times New Roman" w:cs="Times New Roman"/>
          <w:sz w:val="28"/>
          <w:szCs w:val="28"/>
          <w:lang w:val="kk-KZ"/>
        </w:rPr>
      </w:pPr>
      <w:r w:rsidRPr="006461B1">
        <w:rPr>
          <w:rFonts w:ascii="Times New Roman" w:hAnsi="Times New Roman" w:cs="Times New Roman"/>
          <w:sz w:val="28"/>
          <w:szCs w:val="28"/>
          <w:lang w:val="kk-KZ"/>
        </w:rPr>
        <w:t>- экологиялық жағдайы.</w:t>
      </w:r>
    </w:p>
    <w:p w14:paraId="0AD68489" w14:textId="77777777" w:rsidR="006461B1" w:rsidRPr="006461B1" w:rsidRDefault="001110A8" w:rsidP="006461B1">
      <w:pPr>
        <w:spacing w:after="0" w:line="240" w:lineRule="auto"/>
        <w:ind w:firstLine="709"/>
        <w:contextualSpacing/>
        <w:jc w:val="both"/>
        <w:rPr>
          <w:rFonts w:ascii="Times New Roman" w:hAnsi="Times New Roman" w:cs="Times New Roman"/>
          <w:sz w:val="28"/>
          <w:szCs w:val="28"/>
          <w:lang w:val="kk-KZ"/>
        </w:rPr>
      </w:pPr>
      <w:r w:rsidRPr="006461B1">
        <w:rPr>
          <w:rFonts w:ascii="Times New Roman" w:hAnsi="Times New Roman" w:cs="Times New Roman"/>
          <w:sz w:val="28"/>
          <w:szCs w:val="28"/>
          <w:lang w:val="kk-KZ"/>
        </w:rPr>
        <w:t>2 Территориялық оқшаулануымен (нақты шекаралармен белгіленген - өзендермен, су айырғыштармен, тальвегтермен, темір жолдармен, автомагистральдармен және т.б.);</w:t>
      </w:r>
    </w:p>
    <w:p w14:paraId="0850DA55" w14:textId="77777777" w:rsidR="006461B1" w:rsidRPr="006461B1" w:rsidRDefault="006461B1" w:rsidP="006461B1">
      <w:pPr>
        <w:spacing w:after="0" w:line="240" w:lineRule="auto"/>
        <w:ind w:firstLine="709"/>
        <w:contextualSpacing/>
        <w:jc w:val="both"/>
        <w:rPr>
          <w:rFonts w:ascii="Times New Roman" w:hAnsi="Times New Roman" w:cs="Times New Roman"/>
          <w:sz w:val="28"/>
          <w:szCs w:val="28"/>
          <w:lang w:val="kk-KZ"/>
        </w:rPr>
      </w:pPr>
      <w:r w:rsidRPr="006461B1">
        <w:rPr>
          <w:rFonts w:ascii="Times New Roman" w:hAnsi="Times New Roman" w:cs="Times New Roman"/>
          <w:sz w:val="28"/>
          <w:szCs w:val="28"/>
          <w:lang w:val="kk-KZ"/>
        </w:rPr>
        <w:t xml:space="preserve"> </w:t>
      </w:r>
      <w:r w:rsidR="001110A8" w:rsidRPr="006461B1">
        <w:rPr>
          <w:rFonts w:ascii="Times New Roman" w:hAnsi="Times New Roman" w:cs="Times New Roman"/>
          <w:sz w:val="28"/>
          <w:szCs w:val="28"/>
          <w:lang w:val="kk-KZ"/>
        </w:rPr>
        <w:t>3 Жинақтылығымен;</w:t>
      </w:r>
    </w:p>
    <w:p w14:paraId="54CBC6EA" w14:textId="20D4B4F0" w:rsidR="001110A8" w:rsidRPr="006461B1" w:rsidRDefault="001110A8" w:rsidP="006461B1">
      <w:pPr>
        <w:spacing w:after="0" w:line="240" w:lineRule="auto"/>
        <w:ind w:firstLine="709"/>
        <w:contextualSpacing/>
        <w:jc w:val="both"/>
        <w:rPr>
          <w:rFonts w:ascii="Times New Roman" w:hAnsi="Times New Roman" w:cs="Times New Roman"/>
          <w:sz w:val="28"/>
          <w:szCs w:val="28"/>
          <w:lang w:val="kk-KZ"/>
        </w:rPr>
      </w:pPr>
      <w:r w:rsidRPr="006461B1">
        <w:rPr>
          <w:rFonts w:ascii="Times New Roman" w:hAnsi="Times New Roman" w:cs="Times New Roman"/>
          <w:sz w:val="28"/>
          <w:szCs w:val="28"/>
          <w:lang w:val="kk-KZ"/>
        </w:rPr>
        <w:t>4 Даму болашағымен (Бас жоба, әлеуметтік даму жобасы бойынша және т.б.).</w:t>
      </w:r>
    </w:p>
    <w:p w14:paraId="34A1EE9C" w14:textId="289AD600" w:rsidR="001110A8" w:rsidRDefault="001110A8" w:rsidP="001110A8">
      <w:pPr>
        <w:pStyle w:val="a3"/>
        <w:shd w:val="clear" w:color="auto" w:fill="FFFFFF"/>
        <w:spacing w:before="0" w:beforeAutospacing="0" w:after="0" w:afterAutospacing="0"/>
        <w:ind w:firstLine="709"/>
        <w:contextualSpacing/>
        <w:jc w:val="both"/>
        <w:rPr>
          <w:sz w:val="28"/>
          <w:szCs w:val="28"/>
          <w:lang w:val="kk-KZ"/>
        </w:rPr>
      </w:pPr>
      <w:r w:rsidRPr="001110A8">
        <w:rPr>
          <w:sz w:val="28"/>
          <w:szCs w:val="28"/>
          <w:lang w:val="kk-KZ"/>
        </w:rPr>
        <w:t>Жер-бағалаулық аудандардың шекаралары ірі масштабты жобаларда анықталады, содан кейін зерттеу барысында анықталады және түзетіледі, кейіннен белгіленген тәртіп бойынша бекітіледі.</w:t>
      </w:r>
    </w:p>
    <w:p w14:paraId="09C33C32" w14:textId="77777777" w:rsidR="00B00BA3" w:rsidRPr="00B00BA3" w:rsidRDefault="00B00BA3" w:rsidP="00B00BA3">
      <w:pPr>
        <w:pStyle w:val="a3"/>
        <w:shd w:val="clear" w:color="auto" w:fill="FFFFFF"/>
        <w:spacing w:after="0"/>
        <w:ind w:firstLine="709"/>
        <w:contextualSpacing/>
        <w:jc w:val="both"/>
        <w:rPr>
          <w:sz w:val="28"/>
          <w:szCs w:val="28"/>
          <w:lang w:val="kk-KZ"/>
        </w:rPr>
      </w:pPr>
      <w:r w:rsidRPr="00B00BA3">
        <w:rPr>
          <w:sz w:val="28"/>
          <w:szCs w:val="28"/>
          <w:lang w:val="kk-KZ"/>
        </w:rPr>
        <w:t xml:space="preserve">Елдi мекендер /қалалар, поселкелер мен селолық елдi мекендер/ жерiн аймақтарға бөлу мынадай принциптерге негiзделедi: </w:t>
      </w:r>
    </w:p>
    <w:p w14:paraId="21E8F0FB" w14:textId="24308797" w:rsidR="00B00BA3" w:rsidRPr="00B00BA3" w:rsidRDefault="00B00BA3" w:rsidP="00946879">
      <w:pPr>
        <w:pStyle w:val="a3"/>
        <w:numPr>
          <w:ilvl w:val="0"/>
          <w:numId w:val="3"/>
        </w:numPr>
        <w:shd w:val="clear" w:color="auto" w:fill="FFFFFF"/>
        <w:spacing w:after="0"/>
        <w:contextualSpacing/>
        <w:jc w:val="both"/>
        <w:rPr>
          <w:sz w:val="28"/>
          <w:szCs w:val="28"/>
          <w:lang w:val="kk-KZ"/>
        </w:rPr>
      </w:pPr>
      <w:r w:rsidRPr="00B00BA3">
        <w:rPr>
          <w:sz w:val="28"/>
          <w:szCs w:val="28"/>
          <w:lang w:val="kk-KZ"/>
        </w:rPr>
        <w:lastRenderedPageBreak/>
        <w:t xml:space="preserve">қалалар мен поселкелердiң, селолық елдi мекендердiң жерлерiн пайдалану олардың бас жоспарларына, жоспарлау жобаларына, аумақтық жер-шаруашылық құрылымының құрылысы мен жоспарына сәйкес пайдалану; </w:t>
      </w:r>
    </w:p>
    <w:p w14:paraId="0071841C" w14:textId="4EDE136E" w:rsidR="00B00BA3" w:rsidRPr="00B00BA3" w:rsidRDefault="00B00BA3" w:rsidP="00946879">
      <w:pPr>
        <w:pStyle w:val="a3"/>
        <w:numPr>
          <w:ilvl w:val="0"/>
          <w:numId w:val="3"/>
        </w:numPr>
        <w:shd w:val="clear" w:color="auto" w:fill="FFFFFF"/>
        <w:spacing w:after="0"/>
        <w:contextualSpacing/>
        <w:jc w:val="both"/>
        <w:rPr>
          <w:sz w:val="28"/>
          <w:szCs w:val="28"/>
          <w:lang w:val="kk-KZ"/>
        </w:rPr>
      </w:pPr>
      <w:r w:rsidRPr="00B00BA3">
        <w:rPr>
          <w:sz w:val="28"/>
          <w:szCs w:val="28"/>
          <w:lang w:val="kk-KZ"/>
        </w:rPr>
        <w:t xml:space="preserve">қала сыртынан жердi оны пайдаланудың бекiтiлген режимiмен бөлу. </w:t>
      </w:r>
    </w:p>
    <w:p w14:paraId="793DAF9C" w14:textId="4F341C79" w:rsidR="00B00BA3" w:rsidRPr="00186E56" w:rsidRDefault="00B00BA3" w:rsidP="00B00BA3">
      <w:pPr>
        <w:pStyle w:val="a3"/>
        <w:shd w:val="clear" w:color="auto" w:fill="FFFFFF"/>
        <w:spacing w:before="0" w:beforeAutospacing="0" w:after="0" w:afterAutospacing="0"/>
        <w:ind w:firstLine="709"/>
        <w:contextualSpacing/>
        <w:jc w:val="both"/>
        <w:rPr>
          <w:sz w:val="28"/>
          <w:szCs w:val="28"/>
          <w:lang w:val="kk-KZ"/>
        </w:rPr>
      </w:pPr>
      <w:r w:rsidRPr="00B00BA3">
        <w:rPr>
          <w:sz w:val="28"/>
          <w:szCs w:val="28"/>
          <w:lang w:val="kk-KZ"/>
        </w:rPr>
        <w:t>Қала маңайындағы аумақтарды аймақтау ауыл шаруашылығы өндiрiсiн қарқынды дамытуға болатын, әсiресе қала құрылысын реттейтiн жердi /құрылыс, қаланы дамытуға, құрылыстарды орналастыру және салуға, инженерлiк-коммуникация және көлiк инфрақұрылымдарының қалыпты жұмыс iстеуiне қажеттi резервтiк жер/, қорғаныштық және санитарлық-гигиеналық функцияларды орындайтын және халықтың тынығу орны болып табылатын жасыл ормандары, орман парктерi мен жасыл көшеттерi бар жасыл желек аймақтарын бөле отырып жүзеге асырылады.</w:t>
      </w:r>
    </w:p>
    <w:p w14:paraId="37C303F9" w14:textId="681DE5DB" w:rsidR="00F42437" w:rsidRPr="00F41C85" w:rsidRDefault="00F42437" w:rsidP="00F42437">
      <w:pPr>
        <w:pStyle w:val="a3"/>
        <w:shd w:val="clear" w:color="auto" w:fill="FFFFFF"/>
        <w:spacing w:after="0" w:afterAutospacing="0"/>
        <w:ind w:firstLine="709"/>
        <w:contextualSpacing/>
        <w:jc w:val="both"/>
        <w:rPr>
          <w:i/>
          <w:sz w:val="28"/>
          <w:szCs w:val="28"/>
          <w:lang w:val="kk-KZ"/>
        </w:rPr>
      </w:pPr>
      <w:r w:rsidRPr="00F41C85">
        <w:rPr>
          <w:i/>
          <w:sz w:val="28"/>
          <w:szCs w:val="28"/>
          <w:lang w:val="kk-KZ"/>
        </w:rPr>
        <w:t xml:space="preserve">Жердi аймақтарға бөлудiң мақсаты: </w:t>
      </w:r>
    </w:p>
    <w:p w14:paraId="6DA5497C" w14:textId="71943400" w:rsidR="00F42437" w:rsidRPr="00F42437" w:rsidRDefault="00F42437" w:rsidP="006461B1">
      <w:pPr>
        <w:pStyle w:val="a3"/>
        <w:shd w:val="clear" w:color="auto" w:fill="FFFFFF"/>
        <w:spacing w:after="0" w:afterAutospacing="0"/>
        <w:ind w:firstLine="709"/>
        <w:contextualSpacing/>
        <w:jc w:val="both"/>
        <w:rPr>
          <w:sz w:val="28"/>
          <w:szCs w:val="28"/>
          <w:lang w:val="kk-KZ"/>
        </w:rPr>
      </w:pPr>
      <w:r>
        <w:rPr>
          <w:sz w:val="28"/>
          <w:szCs w:val="28"/>
          <w:lang w:val="kk-KZ"/>
        </w:rPr>
        <w:t xml:space="preserve">1) </w:t>
      </w:r>
      <w:r w:rsidRPr="00F42437">
        <w:rPr>
          <w:sz w:val="28"/>
          <w:szCs w:val="28"/>
          <w:lang w:val="kk-KZ"/>
        </w:rPr>
        <w:t>он</w:t>
      </w:r>
      <w:r w:rsidR="006461B1">
        <w:rPr>
          <w:sz w:val="28"/>
          <w:szCs w:val="28"/>
          <w:lang w:val="kk-KZ"/>
        </w:rPr>
        <w:t xml:space="preserve">ы аймақтарға бөлу жолы арқылы; </w:t>
      </w:r>
      <w:r w:rsidRPr="00F42437">
        <w:rPr>
          <w:sz w:val="28"/>
          <w:szCs w:val="28"/>
          <w:lang w:val="kk-KZ"/>
        </w:rPr>
        <w:t xml:space="preserve">жер ресурстарын басқару саласында бiрыңғай мемлекеттiк саясаттың жүргiзiлуiн; </w:t>
      </w:r>
    </w:p>
    <w:p w14:paraId="79010E1C" w14:textId="418E450D" w:rsidR="00F42437" w:rsidRPr="00F42437" w:rsidRDefault="006461B1" w:rsidP="00F42437">
      <w:pPr>
        <w:pStyle w:val="a3"/>
        <w:shd w:val="clear" w:color="auto" w:fill="FFFFFF"/>
        <w:spacing w:after="0" w:afterAutospacing="0"/>
        <w:ind w:firstLine="709"/>
        <w:contextualSpacing/>
        <w:jc w:val="both"/>
        <w:rPr>
          <w:sz w:val="28"/>
          <w:szCs w:val="28"/>
          <w:lang w:val="kk-KZ"/>
        </w:rPr>
      </w:pPr>
      <w:r>
        <w:rPr>
          <w:sz w:val="28"/>
          <w:szCs w:val="28"/>
          <w:lang w:val="kk-KZ"/>
        </w:rPr>
        <w:t xml:space="preserve">2) </w:t>
      </w:r>
      <w:r w:rsidR="00F42437" w:rsidRPr="00F42437">
        <w:rPr>
          <w:sz w:val="28"/>
          <w:szCs w:val="28"/>
          <w:lang w:val="kk-KZ"/>
        </w:rPr>
        <w:t xml:space="preserve">аймақтардың шекаралары мен көлемiн белгiлеудi, түрлi аймақтарға бөлiнген жерлердi пайдаланудың тәртiбi мен режимiн; </w:t>
      </w:r>
    </w:p>
    <w:p w14:paraId="7221A9AB" w14:textId="35B893BD" w:rsidR="00DD145C" w:rsidRDefault="006461B1" w:rsidP="00DD145C">
      <w:pPr>
        <w:pStyle w:val="a3"/>
        <w:shd w:val="clear" w:color="auto" w:fill="FFFFFF"/>
        <w:spacing w:before="0" w:beforeAutospacing="0" w:after="0" w:afterAutospacing="0"/>
        <w:ind w:firstLine="709"/>
        <w:contextualSpacing/>
        <w:jc w:val="both"/>
        <w:rPr>
          <w:sz w:val="28"/>
          <w:szCs w:val="28"/>
          <w:lang w:val="kk-KZ"/>
        </w:rPr>
      </w:pPr>
      <w:r>
        <w:rPr>
          <w:sz w:val="28"/>
          <w:szCs w:val="28"/>
          <w:lang w:val="kk-KZ"/>
        </w:rPr>
        <w:t xml:space="preserve">3) </w:t>
      </w:r>
      <w:r w:rsidR="00F42437" w:rsidRPr="00F42437">
        <w:rPr>
          <w:sz w:val="28"/>
          <w:szCs w:val="28"/>
          <w:lang w:val="kk-KZ"/>
        </w:rPr>
        <w:t>жердi пайдалану мен қорғаудың аймақтық /оның iшiнде қала құрылысындағы/ бағдарламасын жасауды қамтамасыз ету.</w:t>
      </w:r>
    </w:p>
    <w:p w14:paraId="44043BD4" w14:textId="62B19BD1" w:rsidR="006461B1" w:rsidRDefault="006461B1" w:rsidP="00DD145C">
      <w:pPr>
        <w:pStyle w:val="a3"/>
        <w:shd w:val="clear" w:color="auto" w:fill="FFFFFF"/>
        <w:spacing w:before="0" w:beforeAutospacing="0" w:after="0" w:afterAutospacing="0"/>
        <w:ind w:firstLine="709"/>
        <w:contextualSpacing/>
        <w:jc w:val="both"/>
        <w:rPr>
          <w:sz w:val="28"/>
          <w:szCs w:val="28"/>
          <w:lang w:val="kk-KZ"/>
        </w:rPr>
      </w:pPr>
      <w:r>
        <w:rPr>
          <w:sz w:val="28"/>
          <w:szCs w:val="28"/>
          <w:lang w:val="kk-KZ"/>
        </w:rPr>
        <w:t xml:space="preserve">4) </w:t>
      </w:r>
      <w:r w:rsidRPr="006461B1">
        <w:rPr>
          <w:sz w:val="28"/>
          <w:szCs w:val="28"/>
          <w:lang w:val="kk-KZ"/>
        </w:rPr>
        <w:t>Жерді аймақтарға бөлу аумақты, сондай-ақ жекелеген санаттағы жерлерді аймақтарға бөлудің республикалық, облыстық және аймақтық схемаларын (жоспарларын) әзірлеу жолымен жерге орналас</w:t>
      </w:r>
      <w:r>
        <w:rPr>
          <w:sz w:val="28"/>
          <w:szCs w:val="28"/>
          <w:lang w:val="kk-KZ"/>
        </w:rPr>
        <w:t>тыру тәртібімен жүзеге асыру</w:t>
      </w:r>
      <w:r w:rsidRPr="006461B1">
        <w:rPr>
          <w:sz w:val="28"/>
          <w:szCs w:val="28"/>
          <w:lang w:val="kk-KZ"/>
        </w:rPr>
        <w:t>.</w:t>
      </w:r>
    </w:p>
    <w:p w14:paraId="65BDC294" w14:textId="660AD114" w:rsidR="006461B1" w:rsidRPr="006461B1" w:rsidRDefault="006461B1" w:rsidP="006461B1">
      <w:pPr>
        <w:pStyle w:val="a3"/>
        <w:shd w:val="clear" w:color="auto" w:fill="FFFFFF"/>
        <w:spacing w:after="0"/>
        <w:ind w:firstLine="709"/>
        <w:contextualSpacing/>
        <w:jc w:val="both"/>
        <w:rPr>
          <w:sz w:val="28"/>
          <w:szCs w:val="28"/>
          <w:lang w:val="kk-KZ"/>
        </w:rPr>
      </w:pPr>
      <w:r>
        <w:rPr>
          <w:sz w:val="28"/>
          <w:szCs w:val="28"/>
          <w:lang w:val="kk-KZ"/>
        </w:rPr>
        <w:t xml:space="preserve">5) </w:t>
      </w:r>
      <w:r w:rsidRPr="006461B1">
        <w:rPr>
          <w:sz w:val="28"/>
          <w:szCs w:val="28"/>
          <w:lang w:val="kk-KZ"/>
        </w:rPr>
        <w:t>Жердi аймақтарға бөлу кезiнде заңға сәйкес тәртiпте қаралып, бекiтiлген аумақтарды мақсатты пайдалану режимi жер қатынастарын жүргi</w:t>
      </w:r>
      <w:r w:rsidR="00AF02B3">
        <w:rPr>
          <w:sz w:val="28"/>
          <w:szCs w:val="28"/>
          <w:lang w:val="kk-KZ"/>
        </w:rPr>
        <w:t>зу</w:t>
      </w:r>
      <w:r w:rsidRPr="006461B1">
        <w:rPr>
          <w:sz w:val="28"/>
          <w:szCs w:val="28"/>
          <w:lang w:val="kk-KZ"/>
        </w:rPr>
        <w:t xml:space="preserve">шi субъектiлер үшiн мiндеттi болып табылады. </w:t>
      </w:r>
    </w:p>
    <w:p w14:paraId="52B37F42" w14:textId="5DE6C3F4" w:rsidR="006461B1" w:rsidRPr="00186E56" w:rsidRDefault="006461B1" w:rsidP="006B716E">
      <w:pPr>
        <w:pStyle w:val="a3"/>
        <w:shd w:val="clear" w:color="auto" w:fill="FFFFFF"/>
        <w:spacing w:before="0" w:beforeAutospacing="0" w:after="0" w:afterAutospacing="0"/>
        <w:ind w:firstLine="709"/>
        <w:contextualSpacing/>
        <w:jc w:val="both"/>
        <w:rPr>
          <w:sz w:val="28"/>
          <w:szCs w:val="28"/>
          <w:lang w:val="kk-KZ"/>
        </w:rPr>
      </w:pPr>
      <w:r>
        <w:rPr>
          <w:sz w:val="28"/>
          <w:szCs w:val="28"/>
          <w:lang w:val="kk-KZ"/>
        </w:rPr>
        <w:t>6)</w:t>
      </w:r>
      <w:r w:rsidRPr="006461B1">
        <w:rPr>
          <w:sz w:val="28"/>
          <w:szCs w:val="28"/>
          <w:lang w:val="kk-KZ"/>
        </w:rPr>
        <w:t xml:space="preserve"> Аумақтарды мақсатты пайдалану туралы жердi аймақтандыру мәлiметтерi жер ресурстарын басқаруды ұйымдастыруда, жер заңдарын шешу, жер учаскелерiн жеке меншiкке және пайдалануға беруде, мемлекеттiк қажеттiлiкке сату мен сатып алуда жер учаскесiнде зерттеу жүргi</w:t>
      </w:r>
      <w:r w:rsidR="005646EC">
        <w:rPr>
          <w:sz w:val="28"/>
          <w:szCs w:val="28"/>
          <w:lang w:val="kk-KZ"/>
        </w:rPr>
        <w:t>зу</w:t>
      </w:r>
      <w:r w:rsidRPr="006461B1">
        <w:rPr>
          <w:sz w:val="28"/>
          <w:szCs w:val="28"/>
          <w:lang w:val="kk-KZ"/>
        </w:rPr>
        <w:t>ге рұқсат беруде, сондай-ақ жердi пайдалану мен сақтауға бақылау жасауда, басқа да жер қатынастарын реттеу мәселелерiнде пайдаланылады</w:t>
      </w:r>
      <w:r w:rsidR="00625D1E">
        <w:rPr>
          <w:sz w:val="28"/>
          <w:szCs w:val="28"/>
          <w:lang w:val="kk-KZ"/>
        </w:rPr>
        <w:t>.</w:t>
      </w:r>
    </w:p>
    <w:sectPr w:rsidR="006461B1" w:rsidRPr="00186E5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C0444A" w14:textId="77777777" w:rsidR="00A808BB" w:rsidRDefault="00A808BB" w:rsidP="009A0FDB">
      <w:pPr>
        <w:spacing w:after="0" w:line="240" w:lineRule="auto"/>
      </w:pPr>
      <w:r>
        <w:separator/>
      </w:r>
    </w:p>
  </w:endnote>
  <w:endnote w:type="continuationSeparator" w:id="0">
    <w:p w14:paraId="51562B5A" w14:textId="77777777" w:rsidR="00A808BB" w:rsidRDefault="00A808BB" w:rsidP="009A0F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OfficinaSansBoldITC-Regular">
    <w:altName w:val="Times New Roman"/>
    <w:panose1 w:val="00000000000000000000"/>
    <w:charset w:val="00"/>
    <w:family w:val="roman"/>
    <w:notTrueType/>
    <w:pitch w:val="default"/>
  </w:font>
  <w:font w:name="OfficinaSansBookITC-Regular">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89997" w14:textId="77777777" w:rsidR="009229FC" w:rsidRDefault="009229F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E6562" w14:textId="77777777" w:rsidR="009229FC" w:rsidRDefault="009229FC">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7B24B" w14:textId="77777777" w:rsidR="009229FC" w:rsidRDefault="009229FC">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CDF630" w14:textId="77777777" w:rsidR="00A808BB" w:rsidRDefault="00A808BB" w:rsidP="009A0FDB">
      <w:pPr>
        <w:spacing w:after="0" w:line="240" w:lineRule="auto"/>
      </w:pPr>
      <w:r>
        <w:separator/>
      </w:r>
    </w:p>
  </w:footnote>
  <w:footnote w:type="continuationSeparator" w:id="0">
    <w:p w14:paraId="2E42806E" w14:textId="77777777" w:rsidR="00A808BB" w:rsidRDefault="00A808BB" w:rsidP="009A0F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8B67E" w14:textId="77777777" w:rsidR="009229FC" w:rsidRDefault="009229FC">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9128512"/>
      <w:docPartObj>
        <w:docPartGallery w:val="Page Numbers (Top of Page)"/>
        <w:docPartUnique/>
      </w:docPartObj>
    </w:sdtPr>
    <w:sdtContent>
      <w:p w14:paraId="361BADDD" w14:textId="47AD10F7" w:rsidR="009229FC" w:rsidRDefault="009229FC">
        <w:pPr>
          <w:pStyle w:val="a7"/>
          <w:jc w:val="center"/>
        </w:pPr>
        <w:r>
          <w:fldChar w:fldCharType="begin"/>
        </w:r>
        <w:r>
          <w:instrText>PAGE   \* MERGEFORMAT</w:instrText>
        </w:r>
        <w:r>
          <w:fldChar w:fldCharType="separate"/>
        </w:r>
        <w:r w:rsidR="00E74E55">
          <w:rPr>
            <w:noProof/>
          </w:rPr>
          <w:t>17</w:t>
        </w:r>
        <w:r>
          <w:fldChar w:fldCharType="end"/>
        </w:r>
      </w:p>
    </w:sdtContent>
  </w:sdt>
  <w:p w14:paraId="17B6A886" w14:textId="77777777" w:rsidR="009229FC" w:rsidRDefault="009229FC">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F0AA7" w14:textId="77777777" w:rsidR="009229FC" w:rsidRDefault="009229FC">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7"/>
    <w:lvl w:ilvl="0">
      <w:start w:val="1"/>
      <w:numFmt w:val="decimal"/>
      <w:lvlText w:val="%1."/>
      <w:lvlJc w:val="left"/>
      <w:pPr>
        <w:tabs>
          <w:tab w:val="num" w:pos="720"/>
        </w:tabs>
        <w:ind w:left="720" w:hanging="360"/>
      </w:pPr>
    </w:lvl>
  </w:abstractNum>
  <w:abstractNum w:abstractNumId="1" w15:restartNumberingAfterBreak="0">
    <w:nsid w:val="003E7377"/>
    <w:multiLevelType w:val="hybridMultilevel"/>
    <w:tmpl w:val="C7689D7E"/>
    <w:lvl w:ilvl="0" w:tplc="8702CC5E">
      <w:numFmt w:val="bullet"/>
      <w:lvlText w:val=""/>
      <w:lvlJc w:val="left"/>
      <w:pPr>
        <w:ind w:left="1276" w:hanging="360"/>
      </w:pPr>
      <w:rPr>
        <w:rFonts w:ascii="Symbol" w:eastAsia="Times New Roman" w:hAnsi="Symbol" w:cs="Times New Roman" w:hint="default"/>
      </w:rPr>
    </w:lvl>
    <w:lvl w:ilvl="1" w:tplc="04190003" w:tentative="1">
      <w:start w:val="1"/>
      <w:numFmt w:val="bullet"/>
      <w:lvlText w:val="o"/>
      <w:lvlJc w:val="left"/>
      <w:pPr>
        <w:ind w:left="1996" w:hanging="360"/>
      </w:pPr>
      <w:rPr>
        <w:rFonts w:ascii="Courier New" w:hAnsi="Courier New" w:cs="Courier New" w:hint="default"/>
      </w:rPr>
    </w:lvl>
    <w:lvl w:ilvl="2" w:tplc="04190005" w:tentative="1">
      <w:start w:val="1"/>
      <w:numFmt w:val="bullet"/>
      <w:lvlText w:val=""/>
      <w:lvlJc w:val="left"/>
      <w:pPr>
        <w:ind w:left="2716" w:hanging="360"/>
      </w:pPr>
      <w:rPr>
        <w:rFonts w:ascii="Wingdings" w:hAnsi="Wingdings" w:hint="default"/>
      </w:rPr>
    </w:lvl>
    <w:lvl w:ilvl="3" w:tplc="04190001" w:tentative="1">
      <w:start w:val="1"/>
      <w:numFmt w:val="bullet"/>
      <w:lvlText w:val=""/>
      <w:lvlJc w:val="left"/>
      <w:pPr>
        <w:ind w:left="3436" w:hanging="360"/>
      </w:pPr>
      <w:rPr>
        <w:rFonts w:ascii="Symbol" w:hAnsi="Symbol" w:hint="default"/>
      </w:rPr>
    </w:lvl>
    <w:lvl w:ilvl="4" w:tplc="04190003" w:tentative="1">
      <w:start w:val="1"/>
      <w:numFmt w:val="bullet"/>
      <w:lvlText w:val="o"/>
      <w:lvlJc w:val="left"/>
      <w:pPr>
        <w:ind w:left="4156" w:hanging="360"/>
      </w:pPr>
      <w:rPr>
        <w:rFonts w:ascii="Courier New" w:hAnsi="Courier New" w:cs="Courier New" w:hint="default"/>
      </w:rPr>
    </w:lvl>
    <w:lvl w:ilvl="5" w:tplc="04190005" w:tentative="1">
      <w:start w:val="1"/>
      <w:numFmt w:val="bullet"/>
      <w:lvlText w:val=""/>
      <w:lvlJc w:val="left"/>
      <w:pPr>
        <w:ind w:left="4876" w:hanging="360"/>
      </w:pPr>
      <w:rPr>
        <w:rFonts w:ascii="Wingdings" w:hAnsi="Wingdings" w:hint="default"/>
      </w:rPr>
    </w:lvl>
    <w:lvl w:ilvl="6" w:tplc="04190001" w:tentative="1">
      <w:start w:val="1"/>
      <w:numFmt w:val="bullet"/>
      <w:lvlText w:val=""/>
      <w:lvlJc w:val="left"/>
      <w:pPr>
        <w:ind w:left="5596" w:hanging="360"/>
      </w:pPr>
      <w:rPr>
        <w:rFonts w:ascii="Symbol" w:hAnsi="Symbol" w:hint="default"/>
      </w:rPr>
    </w:lvl>
    <w:lvl w:ilvl="7" w:tplc="04190003" w:tentative="1">
      <w:start w:val="1"/>
      <w:numFmt w:val="bullet"/>
      <w:lvlText w:val="o"/>
      <w:lvlJc w:val="left"/>
      <w:pPr>
        <w:ind w:left="6316" w:hanging="360"/>
      </w:pPr>
      <w:rPr>
        <w:rFonts w:ascii="Courier New" w:hAnsi="Courier New" w:cs="Courier New" w:hint="default"/>
      </w:rPr>
    </w:lvl>
    <w:lvl w:ilvl="8" w:tplc="04190005" w:tentative="1">
      <w:start w:val="1"/>
      <w:numFmt w:val="bullet"/>
      <w:lvlText w:val=""/>
      <w:lvlJc w:val="left"/>
      <w:pPr>
        <w:ind w:left="7036" w:hanging="360"/>
      </w:pPr>
      <w:rPr>
        <w:rFonts w:ascii="Wingdings" w:hAnsi="Wingdings" w:hint="default"/>
      </w:rPr>
    </w:lvl>
  </w:abstractNum>
  <w:abstractNum w:abstractNumId="2" w15:restartNumberingAfterBreak="0">
    <w:nsid w:val="08665E23"/>
    <w:multiLevelType w:val="hybridMultilevel"/>
    <w:tmpl w:val="7422A5E2"/>
    <w:lvl w:ilvl="0" w:tplc="1C2894F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12EA5E6D"/>
    <w:multiLevelType w:val="hybridMultilevel"/>
    <w:tmpl w:val="6522326A"/>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13141B18"/>
    <w:multiLevelType w:val="hybridMultilevel"/>
    <w:tmpl w:val="F31E6E0C"/>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5" w15:restartNumberingAfterBreak="0">
    <w:nsid w:val="14BF0B70"/>
    <w:multiLevelType w:val="hybridMultilevel"/>
    <w:tmpl w:val="0ABABCD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 w15:restartNumberingAfterBreak="0">
    <w:nsid w:val="1A197888"/>
    <w:multiLevelType w:val="hybridMultilevel"/>
    <w:tmpl w:val="A5482FEA"/>
    <w:lvl w:ilvl="0" w:tplc="873CA7A2">
      <w:start w:val="1"/>
      <w:numFmt w:val="decimal"/>
      <w:lvlText w:val="%1)"/>
      <w:lvlJc w:val="left"/>
      <w:pPr>
        <w:ind w:left="1571" w:hanging="720"/>
      </w:pPr>
      <w:rPr>
        <w:rFonts w:hint="default"/>
        <w:sz w:val="28"/>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7" w15:restartNumberingAfterBreak="0">
    <w:nsid w:val="211C68E0"/>
    <w:multiLevelType w:val="multilevel"/>
    <w:tmpl w:val="38E6432C"/>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9160BC"/>
    <w:multiLevelType w:val="hybridMultilevel"/>
    <w:tmpl w:val="B742DED0"/>
    <w:lvl w:ilvl="0" w:tplc="04190011">
      <w:start w:val="1"/>
      <w:numFmt w:val="decimal"/>
      <w:lvlText w:val="%1)"/>
      <w:lvlJc w:val="left"/>
      <w:pPr>
        <w:ind w:left="2149" w:hanging="360"/>
      </w:p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9" w15:restartNumberingAfterBreak="0">
    <w:nsid w:val="348163EF"/>
    <w:multiLevelType w:val="multilevel"/>
    <w:tmpl w:val="1B0E28B4"/>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D50741"/>
    <w:multiLevelType w:val="hybridMultilevel"/>
    <w:tmpl w:val="8F7E6EA2"/>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1" w15:restartNumberingAfterBreak="0">
    <w:nsid w:val="34FA0ADD"/>
    <w:multiLevelType w:val="hybridMultilevel"/>
    <w:tmpl w:val="2CA28D46"/>
    <w:lvl w:ilvl="0" w:tplc="E3F6EE14">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15:restartNumberingAfterBreak="0">
    <w:nsid w:val="35540C9A"/>
    <w:multiLevelType w:val="hybridMultilevel"/>
    <w:tmpl w:val="B742DED0"/>
    <w:lvl w:ilvl="0" w:tplc="04190011">
      <w:start w:val="1"/>
      <w:numFmt w:val="decimal"/>
      <w:lvlText w:val="%1)"/>
      <w:lvlJc w:val="left"/>
      <w:pPr>
        <w:ind w:left="2149" w:hanging="360"/>
      </w:p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13" w15:restartNumberingAfterBreak="0">
    <w:nsid w:val="44664372"/>
    <w:multiLevelType w:val="hybridMultilevel"/>
    <w:tmpl w:val="66E262BC"/>
    <w:lvl w:ilvl="0" w:tplc="04190001">
      <w:start w:val="1"/>
      <w:numFmt w:val="bullet"/>
      <w:lvlText w:val=""/>
      <w:lvlJc w:val="left"/>
      <w:pPr>
        <w:ind w:left="2062" w:hanging="360"/>
      </w:pPr>
      <w:rPr>
        <w:rFonts w:ascii="Symbol" w:hAnsi="Symbol" w:hint="default"/>
      </w:rPr>
    </w:lvl>
    <w:lvl w:ilvl="1" w:tplc="04190003" w:tentative="1">
      <w:start w:val="1"/>
      <w:numFmt w:val="bullet"/>
      <w:lvlText w:val="o"/>
      <w:lvlJc w:val="left"/>
      <w:pPr>
        <w:ind w:left="2782" w:hanging="360"/>
      </w:pPr>
      <w:rPr>
        <w:rFonts w:ascii="Courier New" w:hAnsi="Courier New" w:cs="Courier New" w:hint="default"/>
      </w:rPr>
    </w:lvl>
    <w:lvl w:ilvl="2" w:tplc="04190005" w:tentative="1">
      <w:start w:val="1"/>
      <w:numFmt w:val="bullet"/>
      <w:lvlText w:val=""/>
      <w:lvlJc w:val="left"/>
      <w:pPr>
        <w:ind w:left="3502" w:hanging="360"/>
      </w:pPr>
      <w:rPr>
        <w:rFonts w:ascii="Wingdings" w:hAnsi="Wingdings" w:hint="default"/>
      </w:rPr>
    </w:lvl>
    <w:lvl w:ilvl="3" w:tplc="04190001" w:tentative="1">
      <w:start w:val="1"/>
      <w:numFmt w:val="bullet"/>
      <w:lvlText w:val=""/>
      <w:lvlJc w:val="left"/>
      <w:pPr>
        <w:ind w:left="4222" w:hanging="360"/>
      </w:pPr>
      <w:rPr>
        <w:rFonts w:ascii="Symbol" w:hAnsi="Symbol" w:hint="default"/>
      </w:rPr>
    </w:lvl>
    <w:lvl w:ilvl="4" w:tplc="04190003" w:tentative="1">
      <w:start w:val="1"/>
      <w:numFmt w:val="bullet"/>
      <w:lvlText w:val="o"/>
      <w:lvlJc w:val="left"/>
      <w:pPr>
        <w:ind w:left="4942" w:hanging="360"/>
      </w:pPr>
      <w:rPr>
        <w:rFonts w:ascii="Courier New" w:hAnsi="Courier New" w:cs="Courier New" w:hint="default"/>
      </w:rPr>
    </w:lvl>
    <w:lvl w:ilvl="5" w:tplc="04190005" w:tentative="1">
      <w:start w:val="1"/>
      <w:numFmt w:val="bullet"/>
      <w:lvlText w:val=""/>
      <w:lvlJc w:val="left"/>
      <w:pPr>
        <w:ind w:left="5662" w:hanging="360"/>
      </w:pPr>
      <w:rPr>
        <w:rFonts w:ascii="Wingdings" w:hAnsi="Wingdings" w:hint="default"/>
      </w:rPr>
    </w:lvl>
    <w:lvl w:ilvl="6" w:tplc="04190001" w:tentative="1">
      <w:start w:val="1"/>
      <w:numFmt w:val="bullet"/>
      <w:lvlText w:val=""/>
      <w:lvlJc w:val="left"/>
      <w:pPr>
        <w:ind w:left="6382" w:hanging="360"/>
      </w:pPr>
      <w:rPr>
        <w:rFonts w:ascii="Symbol" w:hAnsi="Symbol" w:hint="default"/>
      </w:rPr>
    </w:lvl>
    <w:lvl w:ilvl="7" w:tplc="04190003" w:tentative="1">
      <w:start w:val="1"/>
      <w:numFmt w:val="bullet"/>
      <w:lvlText w:val="o"/>
      <w:lvlJc w:val="left"/>
      <w:pPr>
        <w:ind w:left="7102" w:hanging="360"/>
      </w:pPr>
      <w:rPr>
        <w:rFonts w:ascii="Courier New" w:hAnsi="Courier New" w:cs="Courier New" w:hint="default"/>
      </w:rPr>
    </w:lvl>
    <w:lvl w:ilvl="8" w:tplc="04190005" w:tentative="1">
      <w:start w:val="1"/>
      <w:numFmt w:val="bullet"/>
      <w:lvlText w:val=""/>
      <w:lvlJc w:val="left"/>
      <w:pPr>
        <w:ind w:left="7822" w:hanging="360"/>
      </w:pPr>
      <w:rPr>
        <w:rFonts w:ascii="Wingdings" w:hAnsi="Wingdings" w:hint="default"/>
      </w:rPr>
    </w:lvl>
  </w:abstractNum>
  <w:abstractNum w:abstractNumId="14" w15:restartNumberingAfterBreak="0">
    <w:nsid w:val="44B87BA8"/>
    <w:multiLevelType w:val="hybridMultilevel"/>
    <w:tmpl w:val="40A0CBCC"/>
    <w:lvl w:ilvl="0" w:tplc="04190001">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15" w15:restartNumberingAfterBreak="0">
    <w:nsid w:val="46561407"/>
    <w:multiLevelType w:val="hybridMultilevel"/>
    <w:tmpl w:val="18C8F52A"/>
    <w:lvl w:ilvl="0" w:tplc="AB848D14">
      <w:start w:val="1"/>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15:restartNumberingAfterBreak="0">
    <w:nsid w:val="47803CAE"/>
    <w:multiLevelType w:val="hybridMultilevel"/>
    <w:tmpl w:val="3572B136"/>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15:restartNumberingAfterBreak="0">
    <w:nsid w:val="4D237B6D"/>
    <w:multiLevelType w:val="hybridMultilevel"/>
    <w:tmpl w:val="4F8292DC"/>
    <w:lvl w:ilvl="0" w:tplc="53A08C14">
      <w:numFmt w:val="bullet"/>
      <w:lvlText w:val=""/>
      <w:lvlJc w:val="left"/>
      <w:pPr>
        <w:ind w:left="1789" w:hanging="360"/>
      </w:pPr>
      <w:rPr>
        <w:rFonts w:ascii="Times New Roman" w:eastAsiaTheme="minorHAnsi" w:hAnsi="Times New Roman" w:cs="Times New Roman"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18" w15:restartNumberingAfterBreak="0">
    <w:nsid w:val="4EDD4663"/>
    <w:multiLevelType w:val="hybridMultilevel"/>
    <w:tmpl w:val="F31E6E0C"/>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9" w15:restartNumberingAfterBreak="0">
    <w:nsid w:val="504939A9"/>
    <w:multiLevelType w:val="hybridMultilevel"/>
    <w:tmpl w:val="3572B136"/>
    <w:lvl w:ilvl="0" w:tplc="1C2894FC">
      <w:start w:val="1"/>
      <w:numFmt w:val="decimal"/>
      <w:lvlText w:val="%1"/>
      <w:lvlJc w:val="left"/>
      <w:pPr>
        <w:ind w:left="928"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 w15:restartNumberingAfterBreak="0">
    <w:nsid w:val="52D91CB2"/>
    <w:multiLevelType w:val="multilevel"/>
    <w:tmpl w:val="21C049B2"/>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D3910BC"/>
    <w:multiLevelType w:val="hybridMultilevel"/>
    <w:tmpl w:val="DA9C4DA8"/>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15:restartNumberingAfterBreak="0">
    <w:nsid w:val="60376F0A"/>
    <w:multiLevelType w:val="hybridMultilevel"/>
    <w:tmpl w:val="03764314"/>
    <w:lvl w:ilvl="0" w:tplc="04190011">
      <w:start w:val="1"/>
      <w:numFmt w:val="decimal"/>
      <w:lvlText w:val="%1)"/>
      <w:lvlJc w:val="left"/>
      <w:pPr>
        <w:ind w:left="1429" w:hanging="360"/>
      </w:pPr>
    </w:lvl>
    <w:lvl w:ilvl="1" w:tplc="04190011">
      <w:start w:val="1"/>
      <w:numFmt w:val="decimal"/>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23" w15:restartNumberingAfterBreak="0">
    <w:nsid w:val="64001F54"/>
    <w:multiLevelType w:val="hybridMultilevel"/>
    <w:tmpl w:val="4176C788"/>
    <w:lvl w:ilvl="0" w:tplc="AB848D14">
      <w:start w:val="1"/>
      <w:numFmt w:val="bullet"/>
      <w:lvlText w:val="-"/>
      <w:lvlJc w:val="left"/>
      <w:pPr>
        <w:ind w:left="1451" w:hanging="360"/>
      </w:pPr>
      <w:rPr>
        <w:rFonts w:ascii="Times New Roman" w:eastAsia="Times New Roman" w:hAnsi="Times New Roman" w:cs="Times New Roman" w:hint="default"/>
      </w:rPr>
    </w:lvl>
    <w:lvl w:ilvl="1" w:tplc="04190003">
      <w:start w:val="1"/>
      <w:numFmt w:val="bullet"/>
      <w:lvlText w:val="o"/>
      <w:lvlJc w:val="left"/>
      <w:pPr>
        <w:ind w:left="2171" w:hanging="360"/>
      </w:pPr>
      <w:rPr>
        <w:rFonts w:ascii="Courier New" w:hAnsi="Courier New" w:cs="Courier New" w:hint="default"/>
      </w:rPr>
    </w:lvl>
    <w:lvl w:ilvl="2" w:tplc="04190005">
      <w:start w:val="1"/>
      <w:numFmt w:val="bullet"/>
      <w:lvlText w:val=""/>
      <w:lvlJc w:val="left"/>
      <w:pPr>
        <w:ind w:left="2891" w:hanging="360"/>
      </w:pPr>
      <w:rPr>
        <w:rFonts w:ascii="Wingdings" w:hAnsi="Wingdings" w:hint="default"/>
      </w:rPr>
    </w:lvl>
    <w:lvl w:ilvl="3" w:tplc="04190001">
      <w:start w:val="1"/>
      <w:numFmt w:val="bullet"/>
      <w:lvlText w:val=""/>
      <w:lvlJc w:val="left"/>
      <w:pPr>
        <w:ind w:left="3611" w:hanging="360"/>
      </w:pPr>
      <w:rPr>
        <w:rFonts w:ascii="Symbol" w:hAnsi="Symbol" w:hint="default"/>
      </w:rPr>
    </w:lvl>
    <w:lvl w:ilvl="4" w:tplc="04190003">
      <w:start w:val="1"/>
      <w:numFmt w:val="bullet"/>
      <w:lvlText w:val="o"/>
      <w:lvlJc w:val="left"/>
      <w:pPr>
        <w:ind w:left="4331" w:hanging="360"/>
      </w:pPr>
      <w:rPr>
        <w:rFonts w:ascii="Courier New" w:hAnsi="Courier New" w:cs="Courier New" w:hint="default"/>
      </w:rPr>
    </w:lvl>
    <w:lvl w:ilvl="5" w:tplc="04190005">
      <w:start w:val="1"/>
      <w:numFmt w:val="bullet"/>
      <w:lvlText w:val=""/>
      <w:lvlJc w:val="left"/>
      <w:pPr>
        <w:ind w:left="5051" w:hanging="360"/>
      </w:pPr>
      <w:rPr>
        <w:rFonts w:ascii="Wingdings" w:hAnsi="Wingdings" w:hint="default"/>
      </w:rPr>
    </w:lvl>
    <w:lvl w:ilvl="6" w:tplc="04190001">
      <w:start w:val="1"/>
      <w:numFmt w:val="bullet"/>
      <w:lvlText w:val=""/>
      <w:lvlJc w:val="left"/>
      <w:pPr>
        <w:ind w:left="5771" w:hanging="360"/>
      </w:pPr>
      <w:rPr>
        <w:rFonts w:ascii="Symbol" w:hAnsi="Symbol" w:hint="default"/>
      </w:rPr>
    </w:lvl>
    <w:lvl w:ilvl="7" w:tplc="04190003">
      <w:start w:val="1"/>
      <w:numFmt w:val="bullet"/>
      <w:lvlText w:val="o"/>
      <w:lvlJc w:val="left"/>
      <w:pPr>
        <w:ind w:left="6491" w:hanging="360"/>
      </w:pPr>
      <w:rPr>
        <w:rFonts w:ascii="Courier New" w:hAnsi="Courier New" w:cs="Courier New" w:hint="default"/>
      </w:rPr>
    </w:lvl>
    <w:lvl w:ilvl="8" w:tplc="04190005">
      <w:start w:val="1"/>
      <w:numFmt w:val="bullet"/>
      <w:lvlText w:val=""/>
      <w:lvlJc w:val="left"/>
      <w:pPr>
        <w:ind w:left="7211" w:hanging="360"/>
      </w:pPr>
      <w:rPr>
        <w:rFonts w:ascii="Wingdings" w:hAnsi="Wingdings" w:hint="default"/>
      </w:rPr>
    </w:lvl>
  </w:abstractNum>
  <w:abstractNum w:abstractNumId="24" w15:restartNumberingAfterBreak="0">
    <w:nsid w:val="6C3D1F98"/>
    <w:multiLevelType w:val="multilevel"/>
    <w:tmpl w:val="E384C614"/>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39142A0"/>
    <w:multiLevelType w:val="hybridMultilevel"/>
    <w:tmpl w:val="1B54EF54"/>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15:restartNumberingAfterBreak="0">
    <w:nsid w:val="74B35846"/>
    <w:multiLevelType w:val="hybridMultilevel"/>
    <w:tmpl w:val="B5F05562"/>
    <w:lvl w:ilvl="0" w:tplc="96DAB412">
      <w:start w:val="7"/>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8B86C98"/>
    <w:multiLevelType w:val="hybridMultilevel"/>
    <w:tmpl w:val="086C7696"/>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15:restartNumberingAfterBreak="0">
    <w:nsid w:val="7FDE2F0F"/>
    <w:multiLevelType w:val="hybridMultilevel"/>
    <w:tmpl w:val="ACF4B14C"/>
    <w:lvl w:ilvl="0" w:tplc="064C09D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1487091707">
    <w:abstractNumId w:val="2"/>
  </w:num>
  <w:num w:numId="2" w16cid:durableId="933628269">
    <w:abstractNumId w:val="6"/>
  </w:num>
  <w:num w:numId="3" w16cid:durableId="1296989526">
    <w:abstractNumId w:val="26"/>
  </w:num>
  <w:num w:numId="4" w16cid:durableId="1820146964">
    <w:abstractNumId w:val="20"/>
  </w:num>
  <w:num w:numId="5" w16cid:durableId="1581283809">
    <w:abstractNumId w:val="24"/>
  </w:num>
  <w:num w:numId="6" w16cid:durableId="1313021978">
    <w:abstractNumId w:val="7"/>
  </w:num>
  <w:num w:numId="7" w16cid:durableId="1770664569">
    <w:abstractNumId w:val="9"/>
  </w:num>
  <w:num w:numId="8" w16cid:durableId="1594360663">
    <w:abstractNumId w:val="22"/>
  </w:num>
  <w:num w:numId="9" w16cid:durableId="893589828">
    <w:abstractNumId w:val="15"/>
  </w:num>
  <w:num w:numId="10" w16cid:durableId="1017002220">
    <w:abstractNumId w:val="23"/>
  </w:num>
  <w:num w:numId="11" w16cid:durableId="1453670207">
    <w:abstractNumId w:val="22"/>
  </w:num>
  <w:num w:numId="12" w16cid:durableId="651908354">
    <w:abstractNumId w:val="11"/>
  </w:num>
  <w:num w:numId="13" w16cid:durableId="744645453">
    <w:abstractNumId w:val="8"/>
  </w:num>
  <w:num w:numId="14" w16cid:durableId="154730540">
    <w:abstractNumId w:val="1"/>
  </w:num>
  <w:num w:numId="15" w16cid:durableId="619607580">
    <w:abstractNumId w:val="12"/>
  </w:num>
  <w:num w:numId="16" w16cid:durableId="1411806582">
    <w:abstractNumId w:val="28"/>
  </w:num>
  <w:num w:numId="17" w16cid:durableId="1854030795">
    <w:abstractNumId w:val="25"/>
  </w:num>
  <w:num w:numId="18" w16cid:durableId="435945697">
    <w:abstractNumId w:val="25"/>
  </w:num>
  <w:num w:numId="19" w16cid:durableId="796072982">
    <w:abstractNumId w:val="16"/>
  </w:num>
  <w:num w:numId="20" w16cid:durableId="1039433591">
    <w:abstractNumId w:val="16"/>
  </w:num>
  <w:num w:numId="21" w16cid:durableId="1628389074">
    <w:abstractNumId w:val="10"/>
  </w:num>
  <w:num w:numId="22" w16cid:durableId="62677875">
    <w:abstractNumId w:val="4"/>
  </w:num>
  <w:num w:numId="23" w16cid:durableId="1721518058">
    <w:abstractNumId w:val="18"/>
  </w:num>
  <w:num w:numId="24" w16cid:durableId="1811364039">
    <w:abstractNumId w:val="3"/>
  </w:num>
  <w:num w:numId="25" w16cid:durableId="1757359468">
    <w:abstractNumId w:val="21"/>
  </w:num>
  <w:num w:numId="26" w16cid:durableId="236599839">
    <w:abstractNumId w:val="27"/>
  </w:num>
  <w:num w:numId="27" w16cid:durableId="1060788070">
    <w:abstractNumId w:val="19"/>
  </w:num>
  <w:num w:numId="28" w16cid:durableId="1705398696">
    <w:abstractNumId w:val="5"/>
  </w:num>
  <w:num w:numId="29" w16cid:durableId="1185705773">
    <w:abstractNumId w:val="0"/>
    <w:lvlOverride w:ilvl="0">
      <w:startOverride w:val="1"/>
    </w:lvlOverride>
  </w:num>
  <w:num w:numId="30" w16cid:durableId="2146507661">
    <w:abstractNumId w:val="14"/>
  </w:num>
  <w:num w:numId="31" w16cid:durableId="2064134761">
    <w:abstractNumId w:val="17"/>
  </w:num>
  <w:num w:numId="32" w16cid:durableId="190613709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08"/>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95B"/>
    <w:rsid w:val="00000F7E"/>
    <w:rsid w:val="0001063F"/>
    <w:rsid w:val="00012CDD"/>
    <w:rsid w:val="000160CF"/>
    <w:rsid w:val="00016AAC"/>
    <w:rsid w:val="00032E17"/>
    <w:rsid w:val="00037212"/>
    <w:rsid w:val="000549DA"/>
    <w:rsid w:val="000627BF"/>
    <w:rsid w:val="0007274B"/>
    <w:rsid w:val="000A0736"/>
    <w:rsid w:val="000A4B81"/>
    <w:rsid w:val="000A6189"/>
    <w:rsid w:val="000B5247"/>
    <w:rsid w:val="000B52A7"/>
    <w:rsid w:val="000B6840"/>
    <w:rsid w:val="000C00AE"/>
    <w:rsid w:val="000C4080"/>
    <w:rsid w:val="000D0B05"/>
    <w:rsid w:val="000E15B9"/>
    <w:rsid w:val="000E5D7D"/>
    <w:rsid w:val="000F020A"/>
    <w:rsid w:val="000F586F"/>
    <w:rsid w:val="001036AB"/>
    <w:rsid w:val="0010513B"/>
    <w:rsid w:val="001110A8"/>
    <w:rsid w:val="001243A6"/>
    <w:rsid w:val="00132385"/>
    <w:rsid w:val="00132427"/>
    <w:rsid w:val="001362ED"/>
    <w:rsid w:val="0014073A"/>
    <w:rsid w:val="001608FE"/>
    <w:rsid w:val="00175293"/>
    <w:rsid w:val="00176E5A"/>
    <w:rsid w:val="00186E56"/>
    <w:rsid w:val="001E1BD7"/>
    <w:rsid w:val="001E4F7A"/>
    <w:rsid w:val="001F6440"/>
    <w:rsid w:val="00215713"/>
    <w:rsid w:val="002162C7"/>
    <w:rsid w:val="00277D52"/>
    <w:rsid w:val="0028540A"/>
    <w:rsid w:val="00293E42"/>
    <w:rsid w:val="002A0D63"/>
    <w:rsid w:val="002B2E77"/>
    <w:rsid w:val="002B4828"/>
    <w:rsid w:val="002B6606"/>
    <w:rsid w:val="002F4A73"/>
    <w:rsid w:val="0030630C"/>
    <w:rsid w:val="00314760"/>
    <w:rsid w:val="00331B50"/>
    <w:rsid w:val="0034771E"/>
    <w:rsid w:val="00361C33"/>
    <w:rsid w:val="00372A4E"/>
    <w:rsid w:val="00372CC1"/>
    <w:rsid w:val="003741FD"/>
    <w:rsid w:val="00375CC9"/>
    <w:rsid w:val="00385673"/>
    <w:rsid w:val="003909DB"/>
    <w:rsid w:val="00393F49"/>
    <w:rsid w:val="003C03F7"/>
    <w:rsid w:val="003C10DD"/>
    <w:rsid w:val="00413843"/>
    <w:rsid w:val="004142ED"/>
    <w:rsid w:val="004333D9"/>
    <w:rsid w:val="0043383C"/>
    <w:rsid w:val="00455391"/>
    <w:rsid w:val="00465CB0"/>
    <w:rsid w:val="00470D22"/>
    <w:rsid w:val="00474BBE"/>
    <w:rsid w:val="004E2D74"/>
    <w:rsid w:val="005007AC"/>
    <w:rsid w:val="00514E92"/>
    <w:rsid w:val="00550DD3"/>
    <w:rsid w:val="00561C6B"/>
    <w:rsid w:val="005646EC"/>
    <w:rsid w:val="00565BF8"/>
    <w:rsid w:val="00567A06"/>
    <w:rsid w:val="005703C8"/>
    <w:rsid w:val="00573D4A"/>
    <w:rsid w:val="0058623F"/>
    <w:rsid w:val="005B1769"/>
    <w:rsid w:val="005B76C4"/>
    <w:rsid w:val="005E4EF0"/>
    <w:rsid w:val="005F334A"/>
    <w:rsid w:val="00600F64"/>
    <w:rsid w:val="0061336F"/>
    <w:rsid w:val="0061584C"/>
    <w:rsid w:val="0062122B"/>
    <w:rsid w:val="00625D1E"/>
    <w:rsid w:val="006322A0"/>
    <w:rsid w:val="0064095B"/>
    <w:rsid w:val="006461B1"/>
    <w:rsid w:val="006576B6"/>
    <w:rsid w:val="00665AEC"/>
    <w:rsid w:val="006839BD"/>
    <w:rsid w:val="006930FA"/>
    <w:rsid w:val="00697908"/>
    <w:rsid w:val="006A08FF"/>
    <w:rsid w:val="006B716E"/>
    <w:rsid w:val="006C19CC"/>
    <w:rsid w:val="006F6BD7"/>
    <w:rsid w:val="007009C7"/>
    <w:rsid w:val="007015B3"/>
    <w:rsid w:val="00705593"/>
    <w:rsid w:val="00722E4B"/>
    <w:rsid w:val="00734A27"/>
    <w:rsid w:val="0073616F"/>
    <w:rsid w:val="0074086B"/>
    <w:rsid w:val="00752CCB"/>
    <w:rsid w:val="00754E8B"/>
    <w:rsid w:val="0075787A"/>
    <w:rsid w:val="007657B7"/>
    <w:rsid w:val="00765C2F"/>
    <w:rsid w:val="0077116D"/>
    <w:rsid w:val="00777B6A"/>
    <w:rsid w:val="0079614D"/>
    <w:rsid w:val="007A314B"/>
    <w:rsid w:val="007D7AB8"/>
    <w:rsid w:val="007E36FD"/>
    <w:rsid w:val="007F61B7"/>
    <w:rsid w:val="0080000D"/>
    <w:rsid w:val="0082571F"/>
    <w:rsid w:val="00826502"/>
    <w:rsid w:val="0083038E"/>
    <w:rsid w:val="0083215D"/>
    <w:rsid w:val="00837F8B"/>
    <w:rsid w:val="00840AE5"/>
    <w:rsid w:val="008536D0"/>
    <w:rsid w:val="0086095B"/>
    <w:rsid w:val="00862718"/>
    <w:rsid w:val="00865389"/>
    <w:rsid w:val="00883283"/>
    <w:rsid w:val="00885EF2"/>
    <w:rsid w:val="00894BD5"/>
    <w:rsid w:val="008A2896"/>
    <w:rsid w:val="008B05FA"/>
    <w:rsid w:val="008C77FF"/>
    <w:rsid w:val="00914752"/>
    <w:rsid w:val="0091652A"/>
    <w:rsid w:val="009229FC"/>
    <w:rsid w:val="00937558"/>
    <w:rsid w:val="00946879"/>
    <w:rsid w:val="009745AE"/>
    <w:rsid w:val="00977D4F"/>
    <w:rsid w:val="009A0FDB"/>
    <w:rsid w:val="009A1F79"/>
    <w:rsid w:val="009B1825"/>
    <w:rsid w:val="009C727F"/>
    <w:rsid w:val="009F30AC"/>
    <w:rsid w:val="00A003D1"/>
    <w:rsid w:val="00A17E83"/>
    <w:rsid w:val="00A2229A"/>
    <w:rsid w:val="00A230D5"/>
    <w:rsid w:val="00A5725E"/>
    <w:rsid w:val="00A7764B"/>
    <w:rsid w:val="00A808BB"/>
    <w:rsid w:val="00A84BB5"/>
    <w:rsid w:val="00A8527D"/>
    <w:rsid w:val="00A951CD"/>
    <w:rsid w:val="00AB7A7B"/>
    <w:rsid w:val="00AC01EA"/>
    <w:rsid w:val="00AC2CAD"/>
    <w:rsid w:val="00AE5715"/>
    <w:rsid w:val="00AE5CC2"/>
    <w:rsid w:val="00AF02B3"/>
    <w:rsid w:val="00AF1DA3"/>
    <w:rsid w:val="00AF79FF"/>
    <w:rsid w:val="00B00BA3"/>
    <w:rsid w:val="00B13D17"/>
    <w:rsid w:val="00B228C0"/>
    <w:rsid w:val="00B24854"/>
    <w:rsid w:val="00B36C4F"/>
    <w:rsid w:val="00B40DD1"/>
    <w:rsid w:val="00B67553"/>
    <w:rsid w:val="00B67599"/>
    <w:rsid w:val="00B6782C"/>
    <w:rsid w:val="00B72B9C"/>
    <w:rsid w:val="00B86C87"/>
    <w:rsid w:val="00BA74F4"/>
    <w:rsid w:val="00BB688C"/>
    <w:rsid w:val="00BC35B4"/>
    <w:rsid w:val="00BC5779"/>
    <w:rsid w:val="00BD1C73"/>
    <w:rsid w:val="00BF0B89"/>
    <w:rsid w:val="00C13F8B"/>
    <w:rsid w:val="00C525A3"/>
    <w:rsid w:val="00C528D0"/>
    <w:rsid w:val="00C65326"/>
    <w:rsid w:val="00C72411"/>
    <w:rsid w:val="00C8609F"/>
    <w:rsid w:val="00C90598"/>
    <w:rsid w:val="00C93CED"/>
    <w:rsid w:val="00CA00A0"/>
    <w:rsid w:val="00CA3678"/>
    <w:rsid w:val="00CC18E7"/>
    <w:rsid w:val="00CD0CA3"/>
    <w:rsid w:val="00CD3B95"/>
    <w:rsid w:val="00CE718F"/>
    <w:rsid w:val="00CF46D4"/>
    <w:rsid w:val="00D0692B"/>
    <w:rsid w:val="00D1183B"/>
    <w:rsid w:val="00D21C15"/>
    <w:rsid w:val="00D3620B"/>
    <w:rsid w:val="00D75E32"/>
    <w:rsid w:val="00D82227"/>
    <w:rsid w:val="00D84E35"/>
    <w:rsid w:val="00D91DBF"/>
    <w:rsid w:val="00D93E6F"/>
    <w:rsid w:val="00DB2A60"/>
    <w:rsid w:val="00DB59D7"/>
    <w:rsid w:val="00DB7F79"/>
    <w:rsid w:val="00DD145C"/>
    <w:rsid w:val="00DD663F"/>
    <w:rsid w:val="00DF78E8"/>
    <w:rsid w:val="00E126DD"/>
    <w:rsid w:val="00E204C1"/>
    <w:rsid w:val="00E2518A"/>
    <w:rsid w:val="00E528B9"/>
    <w:rsid w:val="00E6169B"/>
    <w:rsid w:val="00E70837"/>
    <w:rsid w:val="00E74E55"/>
    <w:rsid w:val="00EB7796"/>
    <w:rsid w:val="00EE4871"/>
    <w:rsid w:val="00F00315"/>
    <w:rsid w:val="00F24AD6"/>
    <w:rsid w:val="00F41C85"/>
    <w:rsid w:val="00F42437"/>
    <w:rsid w:val="00F44100"/>
    <w:rsid w:val="00F452B6"/>
    <w:rsid w:val="00F62AF5"/>
    <w:rsid w:val="00F71B83"/>
    <w:rsid w:val="00F84ACD"/>
    <w:rsid w:val="00F97453"/>
    <w:rsid w:val="00F97E65"/>
    <w:rsid w:val="00FB203C"/>
    <w:rsid w:val="00FB2CCA"/>
    <w:rsid w:val="00FC07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BBB0A"/>
  <w15:docId w15:val="{AF61E275-73FF-4C3F-97B5-1F98EA9FB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61B7"/>
  </w:style>
  <w:style w:type="paragraph" w:styleId="1">
    <w:name w:val="heading 1"/>
    <w:basedOn w:val="a"/>
    <w:next w:val="a"/>
    <w:link w:val="10"/>
    <w:uiPriority w:val="9"/>
    <w:qFormat/>
    <w:rsid w:val="0086538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012CDD"/>
    <w:pPr>
      <w:keepNext/>
      <w:keepLines/>
      <w:spacing w:before="40" w:after="0" w:line="256" w:lineRule="auto"/>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link w:val="30"/>
    <w:uiPriority w:val="9"/>
    <w:qFormat/>
    <w:rsid w:val="003C10D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12CDD"/>
    <w:rPr>
      <w:rFonts w:asciiTheme="majorHAnsi" w:eastAsiaTheme="majorEastAsia" w:hAnsiTheme="majorHAnsi" w:cstheme="majorBidi"/>
      <w:color w:val="2F5496" w:themeColor="accent1" w:themeShade="BF"/>
      <w:sz w:val="26"/>
      <w:szCs w:val="26"/>
    </w:rPr>
  </w:style>
  <w:style w:type="character" w:customStyle="1" w:styleId="30">
    <w:name w:val="Заголовок 3 Знак"/>
    <w:basedOn w:val="a0"/>
    <w:link w:val="3"/>
    <w:uiPriority w:val="9"/>
    <w:rsid w:val="003C10DD"/>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DD14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DD145C"/>
    <w:rPr>
      <w:color w:val="0563C1" w:themeColor="hyperlink"/>
      <w:u w:val="single"/>
    </w:rPr>
  </w:style>
  <w:style w:type="paragraph" w:styleId="a5">
    <w:name w:val="List Paragraph"/>
    <w:basedOn w:val="a"/>
    <w:uiPriority w:val="34"/>
    <w:qFormat/>
    <w:rsid w:val="00DD145C"/>
    <w:pPr>
      <w:ind w:left="720"/>
      <w:contextualSpacing/>
    </w:pPr>
  </w:style>
  <w:style w:type="character" w:styleId="a6">
    <w:name w:val="Emphasis"/>
    <w:basedOn w:val="a0"/>
    <w:uiPriority w:val="20"/>
    <w:qFormat/>
    <w:rsid w:val="00DD145C"/>
    <w:rPr>
      <w:i/>
      <w:iCs/>
    </w:rPr>
  </w:style>
  <w:style w:type="paragraph" w:styleId="a7">
    <w:name w:val="header"/>
    <w:basedOn w:val="a"/>
    <w:link w:val="a8"/>
    <w:uiPriority w:val="99"/>
    <w:unhideWhenUsed/>
    <w:rsid w:val="009A0FD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A0FDB"/>
  </w:style>
  <w:style w:type="paragraph" w:styleId="a9">
    <w:name w:val="footer"/>
    <w:basedOn w:val="a"/>
    <w:link w:val="aa"/>
    <w:uiPriority w:val="99"/>
    <w:unhideWhenUsed/>
    <w:rsid w:val="009A0FD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A0FDB"/>
  </w:style>
  <w:style w:type="table" w:styleId="ab">
    <w:name w:val="Table Grid"/>
    <w:basedOn w:val="a1"/>
    <w:uiPriority w:val="59"/>
    <w:rsid w:val="000F58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spacing">
    <w:name w:val="nospacing"/>
    <w:basedOn w:val="a"/>
    <w:uiPriority w:val="99"/>
    <w:rsid w:val="00186E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Strong"/>
    <w:basedOn w:val="a0"/>
    <w:uiPriority w:val="22"/>
    <w:qFormat/>
    <w:rsid w:val="00186E56"/>
    <w:rPr>
      <w:b/>
      <w:bCs/>
    </w:rPr>
  </w:style>
  <w:style w:type="paragraph" w:customStyle="1" w:styleId="msonormal0">
    <w:name w:val="msonormal"/>
    <w:basedOn w:val="a"/>
    <w:uiPriority w:val="99"/>
    <w:rsid w:val="00012C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j">
    <w:name w:val="pj"/>
    <w:basedOn w:val="a"/>
    <w:uiPriority w:val="99"/>
    <w:rsid w:val="00012C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865389"/>
    <w:rPr>
      <w:rFonts w:asciiTheme="majorHAnsi" w:eastAsiaTheme="majorEastAsia" w:hAnsiTheme="majorHAnsi" w:cstheme="majorBidi"/>
      <w:color w:val="2F5496" w:themeColor="accent1" w:themeShade="BF"/>
      <w:sz w:val="32"/>
      <w:szCs w:val="32"/>
    </w:rPr>
  </w:style>
  <w:style w:type="character" w:styleId="ad">
    <w:name w:val="FollowedHyperlink"/>
    <w:basedOn w:val="a0"/>
    <w:uiPriority w:val="99"/>
    <w:semiHidden/>
    <w:unhideWhenUsed/>
    <w:rsid w:val="00CA00A0"/>
    <w:rPr>
      <w:color w:val="954F72" w:themeColor="followedHyperlink"/>
      <w:u w:val="single"/>
    </w:rPr>
  </w:style>
  <w:style w:type="character" w:customStyle="1" w:styleId="11">
    <w:name w:val="Неразрешенное упоминание1"/>
    <w:basedOn w:val="a0"/>
    <w:uiPriority w:val="99"/>
    <w:semiHidden/>
    <w:unhideWhenUsed/>
    <w:rsid w:val="00CA00A0"/>
    <w:rPr>
      <w:color w:val="605E5C"/>
      <w:shd w:val="clear" w:color="auto" w:fill="E1DFDD"/>
    </w:rPr>
  </w:style>
  <w:style w:type="paragraph" w:styleId="ae">
    <w:name w:val="Balloon Text"/>
    <w:basedOn w:val="a"/>
    <w:link w:val="af"/>
    <w:uiPriority w:val="99"/>
    <w:semiHidden/>
    <w:unhideWhenUsed/>
    <w:rsid w:val="005B76C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B76C4"/>
    <w:rPr>
      <w:rFonts w:ascii="Tahoma" w:hAnsi="Tahoma" w:cs="Tahoma"/>
      <w:sz w:val="16"/>
      <w:szCs w:val="16"/>
    </w:rPr>
  </w:style>
  <w:style w:type="character" w:customStyle="1" w:styleId="s0">
    <w:name w:val="s0"/>
    <w:basedOn w:val="a0"/>
    <w:rsid w:val="001E1BD7"/>
    <w:rPr>
      <w:rFonts w:ascii="Times New Roman" w:hAnsi="Times New Roman" w:cs="Times New Roman"/>
      <w:b w:val="0"/>
      <w:bCs w:val="0"/>
      <w:i w:val="0"/>
      <w:iCs w:val="0"/>
      <w:color w:val="000000"/>
    </w:rPr>
  </w:style>
  <w:style w:type="paragraph" w:customStyle="1" w:styleId="WW-2">
    <w:name w:val="WW-Основной текст с отступом 2"/>
    <w:basedOn w:val="a"/>
    <w:rsid w:val="001E1BD7"/>
    <w:pPr>
      <w:suppressAutoHyphens/>
      <w:spacing w:after="0" w:line="240" w:lineRule="auto"/>
      <w:ind w:left="360" w:firstLine="1"/>
      <w:jc w:val="both"/>
    </w:pPr>
    <w:rPr>
      <w:rFonts w:ascii="Times New Roman" w:eastAsia="Times New Roman" w:hAnsi="Times New Roman" w:cs="Calibri"/>
      <w:sz w:val="28"/>
      <w:szCs w:val="20"/>
      <w:lang w:eastAsia="ar-SA"/>
    </w:rPr>
  </w:style>
  <w:style w:type="character" w:customStyle="1" w:styleId="fontstyle01">
    <w:name w:val="fontstyle01"/>
    <w:basedOn w:val="a0"/>
    <w:rsid w:val="000B5247"/>
    <w:rPr>
      <w:rFonts w:ascii="OfficinaSansBoldITC-Regular" w:hAnsi="OfficinaSansBoldITC-Regular" w:hint="default"/>
      <w:b/>
      <w:bCs/>
      <w:i w:val="0"/>
      <w:iCs w:val="0"/>
      <w:color w:val="242021"/>
      <w:sz w:val="20"/>
      <w:szCs w:val="20"/>
    </w:rPr>
  </w:style>
  <w:style w:type="character" w:customStyle="1" w:styleId="fontstyle21">
    <w:name w:val="fontstyle21"/>
    <w:basedOn w:val="a0"/>
    <w:rsid w:val="000B5247"/>
    <w:rPr>
      <w:rFonts w:ascii="OfficinaSansBookITC-Regular" w:hAnsi="OfficinaSansBookITC-Regular" w:hint="default"/>
      <w:b w:val="0"/>
      <w:bCs w:val="0"/>
      <w:i w:val="0"/>
      <w:iCs w:val="0"/>
      <w:color w:val="242021"/>
      <w:sz w:val="20"/>
      <w:szCs w:val="20"/>
    </w:rPr>
  </w:style>
  <w:style w:type="paragraph" w:customStyle="1" w:styleId="22">
    <w:name w:val="Основной текст с отступом 22"/>
    <w:basedOn w:val="a"/>
    <w:rsid w:val="000D0B05"/>
    <w:pPr>
      <w:widowControl w:val="0"/>
      <w:spacing w:after="0" w:line="360" w:lineRule="auto"/>
      <w:ind w:firstLine="720"/>
      <w:jc w:val="both"/>
    </w:pPr>
    <w:rPr>
      <w:rFonts w:ascii="Times New Roman" w:eastAsia="Times New Roman" w:hAnsi="Times New Roman" w:cs="Times New Roman"/>
      <w:sz w:val="28"/>
      <w:szCs w:val="20"/>
      <w:lang w:eastAsia="ru-RU"/>
    </w:rPr>
  </w:style>
  <w:style w:type="paragraph" w:styleId="af0">
    <w:name w:val="Body Text"/>
    <w:basedOn w:val="a"/>
    <w:link w:val="af1"/>
    <w:unhideWhenUsed/>
    <w:rsid w:val="00AE5CC2"/>
    <w:pPr>
      <w:suppressAutoHyphens/>
      <w:spacing w:after="0" w:line="240" w:lineRule="auto"/>
    </w:pPr>
    <w:rPr>
      <w:rFonts w:ascii="Times New Roman" w:eastAsia="Times New Roman" w:hAnsi="Times New Roman" w:cs="Calibri"/>
      <w:sz w:val="28"/>
      <w:szCs w:val="24"/>
      <w:lang w:eastAsia="ar-SA"/>
    </w:rPr>
  </w:style>
  <w:style w:type="character" w:customStyle="1" w:styleId="af1">
    <w:name w:val="Основной текст Знак"/>
    <w:basedOn w:val="a0"/>
    <w:link w:val="af0"/>
    <w:rsid w:val="00AE5CC2"/>
    <w:rPr>
      <w:rFonts w:ascii="Times New Roman" w:eastAsia="Times New Roman" w:hAnsi="Times New Roman" w:cs="Calibri"/>
      <w:sz w:val="28"/>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09040">
      <w:bodyDiv w:val="1"/>
      <w:marLeft w:val="0"/>
      <w:marRight w:val="0"/>
      <w:marTop w:val="0"/>
      <w:marBottom w:val="0"/>
      <w:divBdr>
        <w:top w:val="none" w:sz="0" w:space="0" w:color="auto"/>
        <w:left w:val="none" w:sz="0" w:space="0" w:color="auto"/>
        <w:bottom w:val="none" w:sz="0" w:space="0" w:color="auto"/>
        <w:right w:val="none" w:sz="0" w:space="0" w:color="auto"/>
      </w:divBdr>
    </w:div>
    <w:div w:id="77485733">
      <w:bodyDiv w:val="1"/>
      <w:marLeft w:val="0"/>
      <w:marRight w:val="0"/>
      <w:marTop w:val="0"/>
      <w:marBottom w:val="0"/>
      <w:divBdr>
        <w:top w:val="none" w:sz="0" w:space="0" w:color="auto"/>
        <w:left w:val="none" w:sz="0" w:space="0" w:color="auto"/>
        <w:bottom w:val="none" w:sz="0" w:space="0" w:color="auto"/>
        <w:right w:val="none" w:sz="0" w:space="0" w:color="auto"/>
      </w:divBdr>
    </w:div>
    <w:div w:id="106197054">
      <w:bodyDiv w:val="1"/>
      <w:marLeft w:val="0"/>
      <w:marRight w:val="0"/>
      <w:marTop w:val="0"/>
      <w:marBottom w:val="0"/>
      <w:divBdr>
        <w:top w:val="none" w:sz="0" w:space="0" w:color="auto"/>
        <w:left w:val="none" w:sz="0" w:space="0" w:color="auto"/>
        <w:bottom w:val="none" w:sz="0" w:space="0" w:color="auto"/>
        <w:right w:val="none" w:sz="0" w:space="0" w:color="auto"/>
      </w:divBdr>
    </w:div>
    <w:div w:id="209072764">
      <w:bodyDiv w:val="1"/>
      <w:marLeft w:val="0"/>
      <w:marRight w:val="0"/>
      <w:marTop w:val="0"/>
      <w:marBottom w:val="0"/>
      <w:divBdr>
        <w:top w:val="none" w:sz="0" w:space="0" w:color="auto"/>
        <w:left w:val="none" w:sz="0" w:space="0" w:color="auto"/>
        <w:bottom w:val="none" w:sz="0" w:space="0" w:color="auto"/>
        <w:right w:val="none" w:sz="0" w:space="0" w:color="auto"/>
      </w:divBdr>
    </w:div>
    <w:div w:id="218519671">
      <w:bodyDiv w:val="1"/>
      <w:marLeft w:val="0"/>
      <w:marRight w:val="0"/>
      <w:marTop w:val="0"/>
      <w:marBottom w:val="0"/>
      <w:divBdr>
        <w:top w:val="none" w:sz="0" w:space="0" w:color="auto"/>
        <w:left w:val="none" w:sz="0" w:space="0" w:color="auto"/>
        <w:bottom w:val="none" w:sz="0" w:space="0" w:color="auto"/>
        <w:right w:val="none" w:sz="0" w:space="0" w:color="auto"/>
      </w:divBdr>
    </w:div>
    <w:div w:id="298538296">
      <w:bodyDiv w:val="1"/>
      <w:marLeft w:val="0"/>
      <w:marRight w:val="0"/>
      <w:marTop w:val="0"/>
      <w:marBottom w:val="0"/>
      <w:divBdr>
        <w:top w:val="none" w:sz="0" w:space="0" w:color="auto"/>
        <w:left w:val="none" w:sz="0" w:space="0" w:color="auto"/>
        <w:bottom w:val="none" w:sz="0" w:space="0" w:color="auto"/>
        <w:right w:val="none" w:sz="0" w:space="0" w:color="auto"/>
      </w:divBdr>
    </w:div>
    <w:div w:id="408966582">
      <w:bodyDiv w:val="1"/>
      <w:marLeft w:val="0"/>
      <w:marRight w:val="0"/>
      <w:marTop w:val="0"/>
      <w:marBottom w:val="0"/>
      <w:divBdr>
        <w:top w:val="none" w:sz="0" w:space="0" w:color="auto"/>
        <w:left w:val="none" w:sz="0" w:space="0" w:color="auto"/>
        <w:bottom w:val="none" w:sz="0" w:space="0" w:color="auto"/>
        <w:right w:val="none" w:sz="0" w:space="0" w:color="auto"/>
      </w:divBdr>
    </w:div>
    <w:div w:id="420184036">
      <w:bodyDiv w:val="1"/>
      <w:marLeft w:val="0"/>
      <w:marRight w:val="0"/>
      <w:marTop w:val="0"/>
      <w:marBottom w:val="0"/>
      <w:divBdr>
        <w:top w:val="none" w:sz="0" w:space="0" w:color="auto"/>
        <w:left w:val="none" w:sz="0" w:space="0" w:color="auto"/>
        <w:bottom w:val="none" w:sz="0" w:space="0" w:color="auto"/>
        <w:right w:val="none" w:sz="0" w:space="0" w:color="auto"/>
      </w:divBdr>
    </w:div>
    <w:div w:id="464734815">
      <w:bodyDiv w:val="1"/>
      <w:marLeft w:val="0"/>
      <w:marRight w:val="0"/>
      <w:marTop w:val="0"/>
      <w:marBottom w:val="0"/>
      <w:divBdr>
        <w:top w:val="none" w:sz="0" w:space="0" w:color="auto"/>
        <w:left w:val="none" w:sz="0" w:space="0" w:color="auto"/>
        <w:bottom w:val="none" w:sz="0" w:space="0" w:color="auto"/>
        <w:right w:val="none" w:sz="0" w:space="0" w:color="auto"/>
      </w:divBdr>
    </w:div>
    <w:div w:id="478108525">
      <w:bodyDiv w:val="1"/>
      <w:marLeft w:val="0"/>
      <w:marRight w:val="0"/>
      <w:marTop w:val="0"/>
      <w:marBottom w:val="0"/>
      <w:divBdr>
        <w:top w:val="none" w:sz="0" w:space="0" w:color="auto"/>
        <w:left w:val="none" w:sz="0" w:space="0" w:color="auto"/>
        <w:bottom w:val="none" w:sz="0" w:space="0" w:color="auto"/>
        <w:right w:val="none" w:sz="0" w:space="0" w:color="auto"/>
      </w:divBdr>
    </w:div>
    <w:div w:id="479855913">
      <w:bodyDiv w:val="1"/>
      <w:marLeft w:val="0"/>
      <w:marRight w:val="0"/>
      <w:marTop w:val="0"/>
      <w:marBottom w:val="0"/>
      <w:divBdr>
        <w:top w:val="none" w:sz="0" w:space="0" w:color="auto"/>
        <w:left w:val="none" w:sz="0" w:space="0" w:color="auto"/>
        <w:bottom w:val="none" w:sz="0" w:space="0" w:color="auto"/>
        <w:right w:val="none" w:sz="0" w:space="0" w:color="auto"/>
      </w:divBdr>
    </w:div>
    <w:div w:id="546259817">
      <w:bodyDiv w:val="1"/>
      <w:marLeft w:val="0"/>
      <w:marRight w:val="0"/>
      <w:marTop w:val="0"/>
      <w:marBottom w:val="0"/>
      <w:divBdr>
        <w:top w:val="none" w:sz="0" w:space="0" w:color="auto"/>
        <w:left w:val="none" w:sz="0" w:space="0" w:color="auto"/>
        <w:bottom w:val="none" w:sz="0" w:space="0" w:color="auto"/>
        <w:right w:val="none" w:sz="0" w:space="0" w:color="auto"/>
      </w:divBdr>
    </w:div>
    <w:div w:id="571236677">
      <w:bodyDiv w:val="1"/>
      <w:marLeft w:val="0"/>
      <w:marRight w:val="0"/>
      <w:marTop w:val="0"/>
      <w:marBottom w:val="0"/>
      <w:divBdr>
        <w:top w:val="none" w:sz="0" w:space="0" w:color="auto"/>
        <w:left w:val="none" w:sz="0" w:space="0" w:color="auto"/>
        <w:bottom w:val="none" w:sz="0" w:space="0" w:color="auto"/>
        <w:right w:val="none" w:sz="0" w:space="0" w:color="auto"/>
      </w:divBdr>
    </w:div>
    <w:div w:id="603803765">
      <w:bodyDiv w:val="1"/>
      <w:marLeft w:val="0"/>
      <w:marRight w:val="0"/>
      <w:marTop w:val="0"/>
      <w:marBottom w:val="0"/>
      <w:divBdr>
        <w:top w:val="none" w:sz="0" w:space="0" w:color="auto"/>
        <w:left w:val="none" w:sz="0" w:space="0" w:color="auto"/>
        <w:bottom w:val="none" w:sz="0" w:space="0" w:color="auto"/>
        <w:right w:val="none" w:sz="0" w:space="0" w:color="auto"/>
      </w:divBdr>
    </w:div>
    <w:div w:id="626157958">
      <w:bodyDiv w:val="1"/>
      <w:marLeft w:val="0"/>
      <w:marRight w:val="0"/>
      <w:marTop w:val="0"/>
      <w:marBottom w:val="0"/>
      <w:divBdr>
        <w:top w:val="none" w:sz="0" w:space="0" w:color="auto"/>
        <w:left w:val="none" w:sz="0" w:space="0" w:color="auto"/>
        <w:bottom w:val="none" w:sz="0" w:space="0" w:color="auto"/>
        <w:right w:val="none" w:sz="0" w:space="0" w:color="auto"/>
      </w:divBdr>
    </w:div>
    <w:div w:id="685983164">
      <w:bodyDiv w:val="1"/>
      <w:marLeft w:val="0"/>
      <w:marRight w:val="0"/>
      <w:marTop w:val="0"/>
      <w:marBottom w:val="0"/>
      <w:divBdr>
        <w:top w:val="none" w:sz="0" w:space="0" w:color="auto"/>
        <w:left w:val="none" w:sz="0" w:space="0" w:color="auto"/>
        <w:bottom w:val="none" w:sz="0" w:space="0" w:color="auto"/>
        <w:right w:val="none" w:sz="0" w:space="0" w:color="auto"/>
      </w:divBdr>
    </w:div>
    <w:div w:id="700519136">
      <w:bodyDiv w:val="1"/>
      <w:marLeft w:val="0"/>
      <w:marRight w:val="0"/>
      <w:marTop w:val="0"/>
      <w:marBottom w:val="0"/>
      <w:divBdr>
        <w:top w:val="none" w:sz="0" w:space="0" w:color="auto"/>
        <w:left w:val="none" w:sz="0" w:space="0" w:color="auto"/>
        <w:bottom w:val="none" w:sz="0" w:space="0" w:color="auto"/>
        <w:right w:val="none" w:sz="0" w:space="0" w:color="auto"/>
      </w:divBdr>
    </w:div>
    <w:div w:id="744959483">
      <w:bodyDiv w:val="1"/>
      <w:marLeft w:val="0"/>
      <w:marRight w:val="0"/>
      <w:marTop w:val="0"/>
      <w:marBottom w:val="0"/>
      <w:divBdr>
        <w:top w:val="none" w:sz="0" w:space="0" w:color="auto"/>
        <w:left w:val="none" w:sz="0" w:space="0" w:color="auto"/>
        <w:bottom w:val="none" w:sz="0" w:space="0" w:color="auto"/>
        <w:right w:val="none" w:sz="0" w:space="0" w:color="auto"/>
      </w:divBdr>
    </w:div>
    <w:div w:id="771629861">
      <w:bodyDiv w:val="1"/>
      <w:marLeft w:val="0"/>
      <w:marRight w:val="0"/>
      <w:marTop w:val="0"/>
      <w:marBottom w:val="0"/>
      <w:divBdr>
        <w:top w:val="none" w:sz="0" w:space="0" w:color="auto"/>
        <w:left w:val="none" w:sz="0" w:space="0" w:color="auto"/>
        <w:bottom w:val="none" w:sz="0" w:space="0" w:color="auto"/>
        <w:right w:val="none" w:sz="0" w:space="0" w:color="auto"/>
      </w:divBdr>
    </w:div>
    <w:div w:id="831725514">
      <w:bodyDiv w:val="1"/>
      <w:marLeft w:val="0"/>
      <w:marRight w:val="0"/>
      <w:marTop w:val="0"/>
      <w:marBottom w:val="0"/>
      <w:divBdr>
        <w:top w:val="none" w:sz="0" w:space="0" w:color="auto"/>
        <w:left w:val="none" w:sz="0" w:space="0" w:color="auto"/>
        <w:bottom w:val="none" w:sz="0" w:space="0" w:color="auto"/>
        <w:right w:val="none" w:sz="0" w:space="0" w:color="auto"/>
      </w:divBdr>
    </w:div>
    <w:div w:id="902060266">
      <w:bodyDiv w:val="1"/>
      <w:marLeft w:val="0"/>
      <w:marRight w:val="0"/>
      <w:marTop w:val="0"/>
      <w:marBottom w:val="0"/>
      <w:divBdr>
        <w:top w:val="none" w:sz="0" w:space="0" w:color="auto"/>
        <w:left w:val="none" w:sz="0" w:space="0" w:color="auto"/>
        <w:bottom w:val="none" w:sz="0" w:space="0" w:color="auto"/>
        <w:right w:val="none" w:sz="0" w:space="0" w:color="auto"/>
      </w:divBdr>
    </w:div>
    <w:div w:id="971639314">
      <w:bodyDiv w:val="1"/>
      <w:marLeft w:val="0"/>
      <w:marRight w:val="0"/>
      <w:marTop w:val="0"/>
      <w:marBottom w:val="0"/>
      <w:divBdr>
        <w:top w:val="none" w:sz="0" w:space="0" w:color="auto"/>
        <w:left w:val="none" w:sz="0" w:space="0" w:color="auto"/>
        <w:bottom w:val="none" w:sz="0" w:space="0" w:color="auto"/>
        <w:right w:val="none" w:sz="0" w:space="0" w:color="auto"/>
      </w:divBdr>
    </w:div>
    <w:div w:id="1180239010">
      <w:bodyDiv w:val="1"/>
      <w:marLeft w:val="0"/>
      <w:marRight w:val="0"/>
      <w:marTop w:val="0"/>
      <w:marBottom w:val="0"/>
      <w:divBdr>
        <w:top w:val="none" w:sz="0" w:space="0" w:color="auto"/>
        <w:left w:val="none" w:sz="0" w:space="0" w:color="auto"/>
        <w:bottom w:val="none" w:sz="0" w:space="0" w:color="auto"/>
        <w:right w:val="none" w:sz="0" w:space="0" w:color="auto"/>
      </w:divBdr>
    </w:div>
    <w:div w:id="1213351511">
      <w:bodyDiv w:val="1"/>
      <w:marLeft w:val="0"/>
      <w:marRight w:val="0"/>
      <w:marTop w:val="0"/>
      <w:marBottom w:val="0"/>
      <w:divBdr>
        <w:top w:val="none" w:sz="0" w:space="0" w:color="auto"/>
        <w:left w:val="none" w:sz="0" w:space="0" w:color="auto"/>
        <w:bottom w:val="none" w:sz="0" w:space="0" w:color="auto"/>
        <w:right w:val="none" w:sz="0" w:space="0" w:color="auto"/>
      </w:divBdr>
    </w:div>
    <w:div w:id="1260287486">
      <w:bodyDiv w:val="1"/>
      <w:marLeft w:val="0"/>
      <w:marRight w:val="0"/>
      <w:marTop w:val="0"/>
      <w:marBottom w:val="0"/>
      <w:divBdr>
        <w:top w:val="none" w:sz="0" w:space="0" w:color="auto"/>
        <w:left w:val="none" w:sz="0" w:space="0" w:color="auto"/>
        <w:bottom w:val="none" w:sz="0" w:space="0" w:color="auto"/>
        <w:right w:val="none" w:sz="0" w:space="0" w:color="auto"/>
      </w:divBdr>
    </w:div>
    <w:div w:id="1322541738">
      <w:bodyDiv w:val="1"/>
      <w:marLeft w:val="0"/>
      <w:marRight w:val="0"/>
      <w:marTop w:val="0"/>
      <w:marBottom w:val="0"/>
      <w:divBdr>
        <w:top w:val="none" w:sz="0" w:space="0" w:color="auto"/>
        <w:left w:val="none" w:sz="0" w:space="0" w:color="auto"/>
        <w:bottom w:val="none" w:sz="0" w:space="0" w:color="auto"/>
        <w:right w:val="none" w:sz="0" w:space="0" w:color="auto"/>
      </w:divBdr>
    </w:div>
    <w:div w:id="1360155393">
      <w:bodyDiv w:val="1"/>
      <w:marLeft w:val="0"/>
      <w:marRight w:val="0"/>
      <w:marTop w:val="0"/>
      <w:marBottom w:val="0"/>
      <w:divBdr>
        <w:top w:val="none" w:sz="0" w:space="0" w:color="auto"/>
        <w:left w:val="none" w:sz="0" w:space="0" w:color="auto"/>
        <w:bottom w:val="none" w:sz="0" w:space="0" w:color="auto"/>
        <w:right w:val="none" w:sz="0" w:space="0" w:color="auto"/>
      </w:divBdr>
    </w:div>
    <w:div w:id="1361784900">
      <w:bodyDiv w:val="1"/>
      <w:marLeft w:val="0"/>
      <w:marRight w:val="0"/>
      <w:marTop w:val="0"/>
      <w:marBottom w:val="0"/>
      <w:divBdr>
        <w:top w:val="none" w:sz="0" w:space="0" w:color="auto"/>
        <w:left w:val="none" w:sz="0" w:space="0" w:color="auto"/>
        <w:bottom w:val="none" w:sz="0" w:space="0" w:color="auto"/>
        <w:right w:val="none" w:sz="0" w:space="0" w:color="auto"/>
      </w:divBdr>
    </w:div>
    <w:div w:id="1396586089">
      <w:bodyDiv w:val="1"/>
      <w:marLeft w:val="0"/>
      <w:marRight w:val="0"/>
      <w:marTop w:val="0"/>
      <w:marBottom w:val="0"/>
      <w:divBdr>
        <w:top w:val="none" w:sz="0" w:space="0" w:color="auto"/>
        <w:left w:val="none" w:sz="0" w:space="0" w:color="auto"/>
        <w:bottom w:val="none" w:sz="0" w:space="0" w:color="auto"/>
        <w:right w:val="none" w:sz="0" w:space="0" w:color="auto"/>
      </w:divBdr>
    </w:div>
    <w:div w:id="1413354246">
      <w:bodyDiv w:val="1"/>
      <w:marLeft w:val="0"/>
      <w:marRight w:val="0"/>
      <w:marTop w:val="0"/>
      <w:marBottom w:val="0"/>
      <w:divBdr>
        <w:top w:val="none" w:sz="0" w:space="0" w:color="auto"/>
        <w:left w:val="none" w:sz="0" w:space="0" w:color="auto"/>
        <w:bottom w:val="none" w:sz="0" w:space="0" w:color="auto"/>
        <w:right w:val="none" w:sz="0" w:space="0" w:color="auto"/>
      </w:divBdr>
    </w:div>
    <w:div w:id="1693416520">
      <w:bodyDiv w:val="1"/>
      <w:marLeft w:val="0"/>
      <w:marRight w:val="0"/>
      <w:marTop w:val="0"/>
      <w:marBottom w:val="0"/>
      <w:divBdr>
        <w:top w:val="none" w:sz="0" w:space="0" w:color="auto"/>
        <w:left w:val="none" w:sz="0" w:space="0" w:color="auto"/>
        <w:bottom w:val="none" w:sz="0" w:space="0" w:color="auto"/>
        <w:right w:val="none" w:sz="0" w:space="0" w:color="auto"/>
      </w:divBdr>
    </w:div>
    <w:div w:id="1710645188">
      <w:bodyDiv w:val="1"/>
      <w:marLeft w:val="0"/>
      <w:marRight w:val="0"/>
      <w:marTop w:val="0"/>
      <w:marBottom w:val="0"/>
      <w:divBdr>
        <w:top w:val="none" w:sz="0" w:space="0" w:color="auto"/>
        <w:left w:val="none" w:sz="0" w:space="0" w:color="auto"/>
        <w:bottom w:val="none" w:sz="0" w:space="0" w:color="auto"/>
        <w:right w:val="none" w:sz="0" w:space="0" w:color="auto"/>
      </w:divBdr>
    </w:div>
    <w:div w:id="1713729154">
      <w:bodyDiv w:val="1"/>
      <w:marLeft w:val="0"/>
      <w:marRight w:val="0"/>
      <w:marTop w:val="0"/>
      <w:marBottom w:val="0"/>
      <w:divBdr>
        <w:top w:val="none" w:sz="0" w:space="0" w:color="auto"/>
        <w:left w:val="none" w:sz="0" w:space="0" w:color="auto"/>
        <w:bottom w:val="none" w:sz="0" w:space="0" w:color="auto"/>
        <w:right w:val="none" w:sz="0" w:space="0" w:color="auto"/>
      </w:divBdr>
    </w:div>
    <w:div w:id="1785927064">
      <w:bodyDiv w:val="1"/>
      <w:marLeft w:val="0"/>
      <w:marRight w:val="0"/>
      <w:marTop w:val="0"/>
      <w:marBottom w:val="0"/>
      <w:divBdr>
        <w:top w:val="none" w:sz="0" w:space="0" w:color="auto"/>
        <w:left w:val="none" w:sz="0" w:space="0" w:color="auto"/>
        <w:bottom w:val="none" w:sz="0" w:space="0" w:color="auto"/>
        <w:right w:val="none" w:sz="0" w:space="0" w:color="auto"/>
      </w:divBdr>
    </w:div>
    <w:div w:id="1838111418">
      <w:bodyDiv w:val="1"/>
      <w:marLeft w:val="0"/>
      <w:marRight w:val="0"/>
      <w:marTop w:val="0"/>
      <w:marBottom w:val="0"/>
      <w:divBdr>
        <w:top w:val="none" w:sz="0" w:space="0" w:color="auto"/>
        <w:left w:val="none" w:sz="0" w:space="0" w:color="auto"/>
        <w:bottom w:val="none" w:sz="0" w:space="0" w:color="auto"/>
        <w:right w:val="none" w:sz="0" w:space="0" w:color="auto"/>
      </w:divBdr>
    </w:div>
    <w:div w:id="1969242946">
      <w:bodyDiv w:val="1"/>
      <w:marLeft w:val="0"/>
      <w:marRight w:val="0"/>
      <w:marTop w:val="0"/>
      <w:marBottom w:val="0"/>
      <w:divBdr>
        <w:top w:val="none" w:sz="0" w:space="0" w:color="auto"/>
        <w:left w:val="none" w:sz="0" w:space="0" w:color="auto"/>
        <w:bottom w:val="none" w:sz="0" w:space="0" w:color="auto"/>
        <w:right w:val="none" w:sz="0" w:space="0" w:color="auto"/>
      </w:divBdr>
    </w:div>
    <w:div w:id="2003386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4D119E-1808-40C3-80EF-1BBF530AFB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1051</Words>
  <Characters>5991</Characters>
  <Application>Microsoft Office Word</Application>
  <DocSecurity>0</DocSecurity>
  <Lines>49</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Professional</dc:creator>
  <cp:lastModifiedBy>admin</cp:lastModifiedBy>
  <cp:revision>2</cp:revision>
  <dcterms:created xsi:type="dcterms:W3CDTF">2025-11-01T06:33:00Z</dcterms:created>
  <dcterms:modified xsi:type="dcterms:W3CDTF">2025-11-01T06:33:00Z</dcterms:modified>
</cp:coreProperties>
</file>